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C32A8" w14:textId="0331D4E5" w:rsidR="00D954E1" w:rsidRPr="00E36B1D" w:rsidRDefault="00E36B1D" w:rsidP="00E36B1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36B1D">
        <w:rPr>
          <w:rFonts w:ascii="Arial" w:hAnsi="Arial" w:cs="Arial"/>
          <w:b/>
          <w:bCs/>
          <w:sz w:val="24"/>
          <w:szCs w:val="24"/>
        </w:rPr>
        <w:t>Inováciami k európskej budúcnosti</w:t>
      </w:r>
    </w:p>
    <w:p w14:paraId="29C0FE67" w14:textId="77777777" w:rsidR="00E36B1D" w:rsidRPr="00E36B1D" w:rsidRDefault="00E36B1D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F39EDC" w14:textId="6460096C" w:rsidR="00E36B1D" w:rsidRDefault="00E36B1D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6B1D">
        <w:rPr>
          <w:rFonts w:ascii="Arial" w:hAnsi="Arial" w:cs="Arial"/>
          <w:sz w:val="24"/>
          <w:szCs w:val="24"/>
        </w:rPr>
        <w:t>Na medzinárodný odborný seminár „</w:t>
      </w:r>
      <w:r w:rsidRPr="00E36B1D">
        <w:rPr>
          <w:rFonts w:ascii="Arial" w:hAnsi="Arial" w:cs="Arial"/>
          <w:b/>
          <w:bCs/>
          <w:sz w:val="24"/>
          <w:szCs w:val="24"/>
        </w:rPr>
        <w:t>Inovatívnymi prístupmi v rastlinnej výrobe k cieľom SPP</w:t>
      </w:r>
      <w:r w:rsidRPr="00E36B1D">
        <w:rPr>
          <w:rFonts w:ascii="Arial" w:hAnsi="Arial" w:cs="Arial"/>
          <w:sz w:val="24"/>
          <w:szCs w:val="24"/>
        </w:rPr>
        <w:t xml:space="preserve">“ si 9.marca 2023 do Nitry našlo cestu </w:t>
      </w:r>
      <w:r w:rsidR="003E2F78">
        <w:rPr>
          <w:rFonts w:ascii="Arial" w:hAnsi="Arial" w:cs="Arial"/>
          <w:sz w:val="24"/>
          <w:szCs w:val="24"/>
        </w:rPr>
        <w:t>takmer 7</w:t>
      </w:r>
      <w:r w:rsidRPr="00E36B1D">
        <w:rPr>
          <w:rFonts w:ascii="Arial" w:hAnsi="Arial" w:cs="Arial"/>
          <w:sz w:val="24"/>
          <w:szCs w:val="24"/>
        </w:rPr>
        <w:t>0 účastníkov</w:t>
      </w:r>
      <w:r w:rsidR="003E2F78">
        <w:rPr>
          <w:rFonts w:ascii="Arial" w:hAnsi="Arial" w:cs="Arial"/>
          <w:sz w:val="24"/>
          <w:szCs w:val="24"/>
        </w:rPr>
        <w:t xml:space="preserve"> a 6 lektorov</w:t>
      </w:r>
      <w:r w:rsidRPr="00E36B1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Plná prednášková miestnosť A1 Inštitútu znalostného pôdohospodárstva a inovácií potešila hlavne organizátorov – Združenie pestovateľov obilnín a Slovenský zväz </w:t>
      </w:r>
      <w:proofErr w:type="spellStart"/>
      <w:r>
        <w:rPr>
          <w:rFonts w:ascii="Arial" w:hAnsi="Arial" w:cs="Arial"/>
          <w:sz w:val="24"/>
          <w:szCs w:val="24"/>
        </w:rPr>
        <w:t>olejninárov</w:t>
      </w:r>
      <w:proofErr w:type="spellEnd"/>
      <w:r>
        <w:rPr>
          <w:rFonts w:ascii="Arial" w:hAnsi="Arial" w:cs="Arial"/>
          <w:sz w:val="24"/>
          <w:szCs w:val="24"/>
        </w:rPr>
        <w:t xml:space="preserve">. Pestré prezentácie nielen zo Slovenska, ale aj Čiech a Poľska, poukazovali na možnosti presného poľnohospodárstva, inovácií v agrotechnike, či zlepšovania kvality a štruktúry pôdy </w:t>
      </w:r>
      <w:proofErr w:type="spellStart"/>
      <w:r>
        <w:rPr>
          <w:rFonts w:ascii="Arial" w:hAnsi="Arial" w:cs="Arial"/>
          <w:sz w:val="24"/>
          <w:szCs w:val="24"/>
        </w:rPr>
        <w:t>biohnojivami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3566D65" w14:textId="35AF95FB" w:rsidR="00CA00FC" w:rsidRDefault="00CA00FC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19934E" w14:textId="424F4879" w:rsidR="00CA00FC" w:rsidRDefault="00CA00FC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9C2717" wp14:editId="47E67443">
            <wp:extent cx="5760720" cy="38023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E965" w14:textId="1523E677" w:rsidR="00E36B1D" w:rsidRDefault="00E36B1D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068752" w14:textId="1083B9BA" w:rsidR="004D2084" w:rsidRDefault="003E2F7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Téma</w:t>
      </w:r>
      <w:r w:rsidR="0036219C">
        <w:rPr>
          <w:rFonts w:ascii="Arial" w:hAnsi="Arial" w:cs="Arial"/>
          <w:sz w:val="24"/>
          <w:szCs w:val="24"/>
        </w:rPr>
        <w:t xml:space="preserve"> úvodn</w:t>
      </w:r>
      <w:r>
        <w:rPr>
          <w:rFonts w:ascii="Arial" w:hAnsi="Arial" w:cs="Arial"/>
          <w:sz w:val="24"/>
          <w:szCs w:val="24"/>
        </w:rPr>
        <w:t>ého</w:t>
      </w:r>
      <w:r w:rsidR="0036219C">
        <w:rPr>
          <w:rFonts w:ascii="Arial" w:hAnsi="Arial" w:cs="Arial"/>
          <w:sz w:val="24"/>
          <w:szCs w:val="24"/>
        </w:rPr>
        <w:t xml:space="preserve"> príhovor</w:t>
      </w:r>
      <w:r>
        <w:rPr>
          <w:rFonts w:ascii="Arial" w:hAnsi="Arial" w:cs="Arial"/>
          <w:sz w:val="24"/>
          <w:szCs w:val="24"/>
        </w:rPr>
        <w:t>u</w:t>
      </w:r>
      <w:r w:rsidR="0036219C">
        <w:rPr>
          <w:rFonts w:ascii="Arial" w:hAnsi="Arial" w:cs="Arial"/>
          <w:sz w:val="24"/>
          <w:szCs w:val="24"/>
        </w:rPr>
        <w:t xml:space="preserve"> </w:t>
      </w:r>
      <w:r w:rsidR="0036219C" w:rsidRPr="0036219C">
        <w:rPr>
          <w:rFonts w:ascii="Arial" w:hAnsi="Arial" w:cs="Arial"/>
          <w:b/>
          <w:bCs/>
          <w:sz w:val="24"/>
          <w:szCs w:val="24"/>
        </w:rPr>
        <w:t xml:space="preserve">MVDr. Jaroslava </w:t>
      </w:r>
      <w:proofErr w:type="spellStart"/>
      <w:r w:rsidR="0036219C" w:rsidRPr="0036219C">
        <w:rPr>
          <w:rFonts w:ascii="Arial" w:hAnsi="Arial" w:cs="Arial"/>
          <w:b/>
          <w:bCs/>
          <w:sz w:val="24"/>
          <w:szCs w:val="24"/>
        </w:rPr>
        <w:t>Karahutu</w:t>
      </w:r>
      <w:proofErr w:type="spellEnd"/>
      <w:r w:rsidR="0036219C">
        <w:rPr>
          <w:rFonts w:ascii="Arial" w:hAnsi="Arial" w:cs="Arial"/>
          <w:sz w:val="24"/>
          <w:szCs w:val="24"/>
        </w:rPr>
        <w:t xml:space="preserve">, predsedu Výboru NR SR pre pôdohospodárstvo a životné prostredie, </w:t>
      </w:r>
      <w:r>
        <w:rPr>
          <w:rFonts w:ascii="Arial" w:hAnsi="Arial" w:cs="Arial"/>
          <w:sz w:val="24"/>
          <w:szCs w:val="24"/>
        </w:rPr>
        <w:t>o</w:t>
      </w:r>
      <w:r w:rsidR="0036219C">
        <w:rPr>
          <w:rFonts w:ascii="Arial" w:hAnsi="Arial" w:cs="Arial"/>
          <w:sz w:val="24"/>
          <w:szCs w:val="24"/>
        </w:rPr>
        <w:t xml:space="preserve"> ochran</w:t>
      </w:r>
      <w:r>
        <w:rPr>
          <w:rFonts w:ascii="Arial" w:hAnsi="Arial" w:cs="Arial"/>
          <w:sz w:val="24"/>
          <w:szCs w:val="24"/>
        </w:rPr>
        <w:t>e</w:t>
      </w:r>
      <w:r w:rsidR="0036219C">
        <w:rPr>
          <w:rFonts w:ascii="Arial" w:hAnsi="Arial" w:cs="Arial"/>
          <w:sz w:val="24"/>
          <w:szCs w:val="24"/>
        </w:rPr>
        <w:t xml:space="preserve"> pôdy a</w:t>
      </w:r>
      <w:r w:rsidR="004D2084">
        <w:rPr>
          <w:rFonts w:ascii="Arial" w:hAnsi="Arial" w:cs="Arial"/>
          <w:sz w:val="24"/>
          <w:szCs w:val="24"/>
        </w:rPr>
        <w:t> jej význam</w:t>
      </w:r>
      <w:r>
        <w:rPr>
          <w:rFonts w:ascii="Arial" w:hAnsi="Arial" w:cs="Arial"/>
          <w:sz w:val="24"/>
          <w:szCs w:val="24"/>
        </w:rPr>
        <w:t>e</w:t>
      </w:r>
      <w:r w:rsidR="0036219C">
        <w:rPr>
          <w:rFonts w:ascii="Arial" w:hAnsi="Arial" w:cs="Arial"/>
          <w:sz w:val="24"/>
          <w:szCs w:val="24"/>
        </w:rPr>
        <w:t>, vyznel</w:t>
      </w:r>
      <w:r>
        <w:rPr>
          <w:rFonts w:ascii="Arial" w:hAnsi="Arial" w:cs="Arial"/>
          <w:sz w:val="24"/>
          <w:szCs w:val="24"/>
        </w:rPr>
        <w:t>a</w:t>
      </w:r>
      <w:r w:rsidR="0036219C">
        <w:rPr>
          <w:rFonts w:ascii="Arial" w:hAnsi="Arial" w:cs="Arial"/>
          <w:sz w:val="24"/>
          <w:szCs w:val="24"/>
        </w:rPr>
        <w:t xml:space="preserve"> ako motto celej akcie, ktorá sa konala pod jeho záštitou.</w:t>
      </w:r>
      <w:r w:rsidR="004D2084">
        <w:rPr>
          <w:rFonts w:ascii="Arial" w:hAnsi="Arial" w:cs="Arial"/>
          <w:sz w:val="24"/>
          <w:szCs w:val="24"/>
        </w:rPr>
        <w:t xml:space="preserve"> „Len dobre vyvážený manažment a využívanie pôdy umožňuje udržať jej produkčný potenciál,“ povedal.</w:t>
      </w:r>
    </w:p>
    <w:p w14:paraId="2878E100" w14:textId="405C7AF7" w:rsidR="00446101" w:rsidRDefault="00446101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FAD75B" w14:textId="77777777" w:rsidR="00446101" w:rsidRDefault="00446101" w:rsidP="0044610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42FFF6" wp14:editId="5A6244DA">
            <wp:extent cx="4911969" cy="4746288"/>
            <wp:effectExtent l="0" t="0" r="317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40" cy="476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37E3" w14:textId="06F839CA" w:rsidR="00446101" w:rsidRDefault="00446101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Ing. Peter Marko</w:t>
      </w:r>
    </w:p>
    <w:p w14:paraId="3826E974" w14:textId="77777777" w:rsidR="004D2084" w:rsidRDefault="004D2084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4D2B50" w14:textId="6F070926" w:rsidR="0036219C" w:rsidRDefault="0036219C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konkrétne p</w:t>
      </w:r>
      <w:r w:rsidR="004D2084">
        <w:rPr>
          <w:rFonts w:ascii="Arial" w:hAnsi="Arial" w:cs="Arial"/>
          <w:sz w:val="24"/>
          <w:szCs w:val="24"/>
        </w:rPr>
        <w:t>ostupy</w:t>
      </w:r>
      <w:r>
        <w:rPr>
          <w:rFonts w:ascii="Arial" w:hAnsi="Arial" w:cs="Arial"/>
          <w:sz w:val="24"/>
          <w:szCs w:val="24"/>
        </w:rPr>
        <w:t xml:space="preserve"> presného poľnohospodárstva pre efektívne využívanie vstupov do </w:t>
      </w:r>
      <w:proofErr w:type="spellStart"/>
      <w:r>
        <w:rPr>
          <w:rFonts w:ascii="Arial" w:hAnsi="Arial" w:cs="Arial"/>
          <w:sz w:val="24"/>
          <w:szCs w:val="24"/>
        </w:rPr>
        <w:t>poľnovýroby</w:t>
      </w:r>
      <w:proofErr w:type="spellEnd"/>
      <w:r>
        <w:rPr>
          <w:rFonts w:ascii="Arial" w:hAnsi="Arial" w:cs="Arial"/>
          <w:sz w:val="24"/>
          <w:szCs w:val="24"/>
        </w:rPr>
        <w:t xml:space="preserve"> up</w:t>
      </w:r>
      <w:r w:rsidR="004D2084">
        <w:rPr>
          <w:rFonts w:ascii="Arial" w:hAnsi="Arial" w:cs="Arial"/>
          <w:sz w:val="24"/>
          <w:szCs w:val="24"/>
        </w:rPr>
        <w:t>riam</w:t>
      </w:r>
      <w:r>
        <w:rPr>
          <w:rFonts w:ascii="Arial" w:hAnsi="Arial" w:cs="Arial"/>
          <w:sz w:val="24"/>
          <w:szCs w:val="24"/>
        </w:rPr>
        <w:t>il</w:t>
      </w:r>
      <w:r w:rsidR="004D2084">
        <w:rPr>
          <w:rFonts w:ascii="Arial" w:hAnsi="Arial" w:cs="Arial"/>
          <w:sz w:val="24"/>
          <w:szCs w:val="24"/>
        </w:rPr>
        <w:t xml:space="preserve"> pozornosť</w:t>
      </w:r>
      <w:r>
        <w:rPr>
          <w:rFonts w:ascii="Arial" w:hAnsi="Arial" w:cs="Arial"/>
          <w:sz w:val="24"/>
          <w:szCs w:val="24"/>
        </w:rPr>
        <w:t xml:space="preserve"> </w:t>
      </w:r>
      <w:r w:rsidRPr="004D2084">
        <w:rPr>
          <w:rFonts w:ascii="Arial" w:hAnsi="Arial" w:cs="Arial"/>
          <w:b/>
          <w:bCs/>
          <w:sz w:val="24"/>
          <w:szCs w:val="24"/>
        </w:rPr>
        <w:t>Ing. Peter Marko</w:t>
      </w:r>
      <w:r>
        <w:rPr>
          <w:rFonts w:ascii="Arial" w:hAnsi="Arial" w:cs="Arial"/>
          <w:sz w:val="24"/>
          <w:szCs w:val="24"/>
        </w:rPr>
        <w:t xml:space="preserve">, predseda Združenia pestovateľov obilnín. </w:t>
      </w:r>
      <w:r w:rsidR="004D2084">
        <w:rPr>
          <w:rFonts w:ascii="Arial" w:hAnsi="Arial" w:cs="Arial"/>
          <w:sz w:val="24"/>
          <w:szCs w:val="24"/>
        </w:rPr>
        <w:t xml:space="preserve">Dôležité je priebežné získavanie </w:t>
      </w:r>
      <w:r w:rsidR="003E2F78">
        <w:rPr>
          <w:rFonts w:ascii="Arial" w:hAnsi="Arial" w:cs="Arial"/>
          <w:sz w:val="24"/>
          <w:szCs w:val="24"/>
        </w:rPr>
        <w:t xml:space="preserve">agronomických </w:t>
      </w:r>
      <w:r w:rsidR="004D2084">
        <w:rPr>
          <w:rFonts w:ascii="Arial" w:hAnsi="Arial" w:cs="Arial"/>
          <w:sz w:val="24"/>
          <w:szCs w:val="24"/>
        </w:rPr>
        <w:t xml:space="preserve">informácií a ich analyzovanie. Podľa dostupných údajov sa tvoria aplikačné mapy pre výživu rastlín, či cielené použitie chemických ochranných látok, ktoré pomáhajú významne znížiť ich spotrebu. Pri súčasných cenách vstupov </w:t>
      </w:r>
      <w:r w:rsidR="004A05C4">
        <w:rPr>
          <w:rFonts w:ascii="Arial" w:hAnsi="Arial" w:cs="Arial"/>
          <w:sz w:val="24"/>
          <w:szCs w:val="24"/>
        </w:rPr>
        <w:t>to môže priniesť úsporu v desiatkach tisíc euro</w:t>
      </w:r>
      <w:r w:rsidR="0029157A">
        <w:rPr>
          <w:rFonts w:ascii="Arial" w:hAnsi="Arial" w:cs="Arial"/>
          <w:sz w:val="24"/>
          <w:szCs w:val="24"/>
        </w:rPr>
        <w:t xml:space="preserve"> a na druhej strane zvýšiť výnosy pestovaných plodín.</w:t>
      </w:r>
      <w:r w:rsidR="00620163">
        <w:rPr>
          <w:rFonts w:ascii="Arial" w:hAnsi="Arial" w:cs="Arial"/>
          <w:sz w:val="24"/>
          <w:szCs w:val="24"/>
        </w:rPr>
        <w:t xml:space="preserve"> Napokon, </w:t>
      </w:r>
      <w:r w:rsidR="003E2F78">
        <w:rPr>
          <w:rFonts w:ascii="Arial" w:hAnsi="Arial" w:cs="Arial"/>
          <w:sz w:val="24"/>
          <w:szCs w:val="24"/>
        </w:rPr>
        <w:t xml:space="preserve">do úspor budú poľnohospodárov tlačiť aj </w:t>
      </w:r>
      <w:r w:rsidR="00620163">
        <w:rPr>
          <w:rFonts w:ascii="Arial" w:hAnsi="Arial" w:cs="Arial"/>
          <w:sz w:val="24"/>
          <w:szCs w:val="24"/>
        </w:rPr>
        <w:t>ciele Zelenej dohody pre zníženie pesticídov v rastlinnej výrobe</w:t>
      </w:r>
      <w:r w:rsidR="003E2F78">
        <w:rPr>
          <w:rFonts w:ascii="Arial" w:hAnsi="Arial" w:cs="Arial"/>
          <w:sz w:val="24"/>
          <w:szCs w:val="24"/>
        </w:rPr>
        <w:t xml:space="preserve"> v krajinách EÚ.</w:t>
      </w:r>
    </w:p>
    <w:p w14:paraId="7BF6FCB3" w14:textId="6A6E6570" w:rsidR="00CA00FC" w:rsidRDefault="00CA00FC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33EE65" w14:textId="77777777" w:rsidR="00446101" w:rsidRDefault="00446101" w:rsidP="0044610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48B41EC" wp14:editId="0D6CBEB3">
            <wp:extent cx="5760720" cy="4486275"/>
            <wp:effectExtent l="0" t="0" r="0" b="9525"/>
            <wp:docPr id="5" name="Obrázok 5" descr="Obrázok, na ktorom je webová lokali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webová lokalita&#10;&#10;Automaticky generovaný popi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7BB1" w14:textId="1FDC82D7" w:rsidR="00446101" w:rsidRDefault="00446101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Prof. Ing. Pavol </w:t>
      </w:r>
      <w:proofErr w:type="spellStart"/>
      <w:r>
        <w:rPr>
          <w:rFonts w:ascii="Arial" w:hAnsi="Arial" w:cs="Arial"/>
          <w:sz w:val="24"/>
          <w:szCs w:val="24"/>
        </w:rPr>
        <w:t>Findura</w:t>
      </w:r>
      <w:proofErr w:type="spellEnd"/>
      <w:r>
        <w:rPr>
          <w:rFonts w:ascii="Arial" w:hAnsi="Arial" w:cs="Arial"/>
          <w:sz w:val="24"/>
          <w:szCs w:val="24"/>
        </w:rPr>
        <w:t>, PhD.</w:t>
      </w:r>
    </w:p>
    <w:p w14:paraId="69457833" w14:textId="77777777" w:rsidR="00D306A4" w:rsidRDefault="00D306A4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BD9DBC" w14:textId="18E1ED73" w:rsidR="004A05C4" w:rsidRDefault="00371A87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 inovatívnych prístupoch v pestovateľských technológiách a technických, či biologických možnostiach prevencie zhutnenia pôdy rozprával </w:t>
      </w:r>
      <w:r w:rsidRPr="00371A87">
        <w:rPr>
          <w:rFonts w:ascii="Arial" w:hAnsi="Arial" w:cs="Arial"/>
          <w:b/>
          <w:bCs/>
          <w:sz w:val="24"/>
          <w:szCs w:val="24"/>
        </w:rPr>
        <w:t xml:space="preserve">Prof. Ing. Pavol </w:t>
      </w:r>
      <w:proofErr w:type="spellStart"/>
      <w:r w:rsidRPr="00371A87">
        <w:rPr>
          <w:rFonts w:ascii="Arial" w:hAnsi="Arial" w:cs="Arial"/>
          <w:b/>
          <w:bCs/>
          <w:sz w:val="24"/>
          <w:szCs w:val="24"/>
        </w:rPr>
        <w:t>Findura</w:t>
      </w:r>
      <w:proofErr w:type="spellEnd"/>
      <w:r w:rsidRPr="00371A87">
        <w:rPr>
          <w:rFonts w:ascii="Arial" w:hAnsi="Arial" w:cs="Arial"/>
          <w:b/>
          <w:bCs/>
          <w:sz w:val="24"/>
          <w:szCs w:val="24"/>
        </w:rPr>
        <w:t>, PhD.</w:t>
      </w:r>
      <w:r>
        <w:rPr>
          <w:rFonts w:ascii="Arial" w:hAnsi="Arial" w:cs="Arial"/>
          <w:sz w:val="24"/>
          <w:szCs w:val="24"/>
        </w:rPr>
        <w:t xml:space="preserve">, prorektor Slovenskej poľnohospodárskej univerzity v Nitre. Poznanie pôdnych podmienok podniku a správne nastavenie poľnohospodárskej techniky je základom. Treba zvážiť aj rozhodnutie prejsť na </w:t>
      </w:r>
      <w:proofErr w:type="spellStart"/>
      <w:r>
        <w:rPr>
          <w:rFonts w:ascii="Arial" w:hAnsi="Arial" w:cs="Arial"/>
          <w:sz w:val="24"/>
          <w:szCs w:val="24"/>
        </w:rPr>
        <w:t>pôdo</w:t>
      </w:r>
      <w:proofErr w:type="spellEnd"/>
      <w:r>
        <w:rPr>
          <w:rFonts w:ascii="Arial" w:hAnsi="Arial" w:cs="Arial"/>
          <w:sz w:val="24"/>
          <w:szCs w:val="24"/>
        </w:rPr>
        <w:t xml:space="preserve">-ochranné technológie, ak tomu okolnosti prajú. Predstavil aj závery výskumného projektu </w:t>
      </w:r>
      <w:proofErr w:type="spellStart"/>
      <w:r>
        <w:rPr>
          <w:rFonts w:ascii="Arial" w:hAnsi="Arial" w:cs="Arial"/>
          <w:sz w:val="24"/>
          <w:szCs w:val="24"/>
        </w:rPr>
        <w:t>Uranos</w:t>
      </w:r>
      <w:proofErr w:type="spellEnd"/>
      <w:r>
        <w:rPr>
          <w:rFonts w:ascii="Arial" w:hAnsi="Arial" w:cs="Arial"/>
          <w:sz w:val="24"/>
          <w:szCs w:val="24"/>
        </w:rPr>
        <w:t xml:space="preserve"> o výrobných technológiách s </w:t>
      </w:r>
      <w:proofErr w:type="spellStart"/>
      <w:r>
        <w:rPr>
          <w:rFonts w:ascii="Arial" w:hAnsi="Arial" w:cs="Arial"/>
          <w:sz w:val="24"/>
          <w:szCs w:val="24"/>
        </w:rPr>
        <w:t>biostimuláciou</w:t>
      </w:r>
      <w:proofErr w:type="spellEnd"/>
      <w:r>
        <w:rPr>
          <w:rFonts w:ascii="Arial" w:hAnsi="Arial" w:cs="Arial"/>
          <w:sz w:val="24"/>
          <w:szCs w:val="24"/>
        </w:rPr>
        <w:t xml:space="preserve"> pôdy, ktoré priniesli zaujímavé poznatky o</w:t>
      </w:r>
      <w:r w:rsidR="00AC2579">
        <w:rPr>
          <w:rFonts w:ascii="Arial" w:hAnsi="Arial" w:cs="Arial"/>
          <w:sz w:val="24"/>
          <w:szCs w:val="24"/>
        </w:rPr>
        <w:t xml:space="preserve"> znižovaní </w:t>
      </w:r>
      <w:r>
        <w:rPr>
          <w:rFonts w:ascii="Arial" w:hAnsi="Arial" w:cs="Arial"/>
          <w:sz w:val="24"/>
          <w:szCs w:val="24"/>
        </w:rPr>
        <w:t>energetickej náročnosti na spracovanie pôdy a zvyšovaní potenciálu úrod.</w:t>
      </w:r>
    </w:p>
    <w:p w14:paraId="2E5F06C2" w14:textId="0E92F9E0" w:rsidR="00446101" w:rsidRDefault="00446101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17E8D1" w14:textId="77777777" w:rsidR="00446101" w:rsidRDefault="00446101" w:rsidP="0044610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A971B0E" wp14:editId="61F5A3A7">
            <wp:extent cx="5760720" cy="4320540"/>
            <wp:effectExtent l="0" t="0" r="0" b="3810"/>
            <wp:docPr id="6" name="Obrázok 6" descr="Obrázok, na ktorom je text, vnútri, stro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, vnútri, strop&#10;&#10;Automaticky generovaný pop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BF19" w14:textId="27942705" w:rsidR="00446101" w:rsidRDefault="00446101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Ing. Antonín </w:t>
      </w:r>
      <w:proofErr w:type="spellStart"/>
      <w:r>
        <w:rPr>
          <w:rFonts w:ascii="Arial" w:hAnsi="Arial" w:cs="Arial"/>
          <w:sz w:val="24"/>
          <w:szCs w:val="24"/>
        </w:rPr>
        <w:t>Šandera</w:t>
      </w:r>
      <w:proofErr w:type="spellEnd"/>
    </w:p>
    <w:p w14:paraId="4E7A8BC7" w14:textId="77777777" w:rsidR="004A05C4" w:rsidRDefault="004A05C4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D588C3" w14:textId="4BC143AE" w:rsidR="00E36B1D" w:rsidRDefault="00111D99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11D99">
        <w:rPr>
          <w:rFonts w:ascii="Arial" w:hAnsi="Arial" w:cs="Arial"/>
          <w:b/>
          <w:bCs/>
          <w:sz w:val="24"/>
          <w:szCs w:val="24"/>
        </w:rPr>
        <w:t xml:space="preserve">Ing. Antonín </w:t>
      </w:r>
      <w:proofErr w:type="spellStart"/>
      <w:r w:rsidRPr="00111D99">
        <w:rPr>
          <w:rFonts w:ascii="Arial" w:hAnsi="Arial" w:cs="Arial"/>
          <w:b/>
          <w:bCs/>
          <w:sz w:val="24"/>
          <w:szCs w:val="24"/>
        </w:rPr>
        <w:t>Šandera</w:t>
      </w:r>
      <w:proofErr w:type="spellEnd"/>
      <w:r>
        <w:rPr>
          <w:rFonts w:ascii="Arial" w:hAnsi="Arial" w:cs="Arial"/>
          <w:sz w:val="24"/>
          <w:szCs w:val="24"/>
        </w:rPr>
        <w:t xml:space="preserve"> zo spoločnosti AGRO 2000, </w:t>
      </w:r>
      <w:proofErr w:type="spellStart"/>
      <w:r>
        <w:rPr>
          <w:rFonts w:ascii="Arial" w:hAnsi="Arial" w:cs="Arial"/>
          <w:sz w:val="24"/>
          <w:szCs w:val="24"/>
        </w:rPr>
        <w:t>s.r.o</w:t>
      </w:r>
      <w:proofErr w:type="spellEnd"/>
      <w:r>
        <w:rPr>
          <w:rFonts w:ascii="Arial" w:hAnsi="Arial" w:cs="Arial"/>
          <w:sz w:val="24"/>
          <w:szCs w:val="24"/>
        </w:rPr>
        <w:t xml:space="preserve">., predstavoval konkrétne príklady riešenia erózie z praxe v Českej republike. Aj tu už pociťujú klimatické zmeny a ich dopad na priebeh počasia a hlavne zrážky. Preto sa sústredili na bilanciu dostupných živín v osevných postupoch, ale aj väzbu na legislatívne požiadavky (nitrátová smernica, GAEC apod.). Cestou pre riešenie erózie je správna kombinácia technológie, organizácie parciel a osevného postupu. Nový pohľad na funkčný celok môže priniesť aj väčšie zadržanie potrebnej vlahy, či ochranu pred škodcami. Treba rešpektovať regionálne osobitosti a neustále pozorovať </w:t>
      </w:r>
      <w:r w:rsidR="003E2F78">
        <w:rPr>
          <w:rFonts w:ascii="Arial" w:hAnsi="Arial" w:cs="Arial"/>
          <w:sz w:val="24"/>
          <w:szCs w:val="24"/>
        </w:rPr>
        <w:t>výsledky.</w:t>
      </w:r>
    </w:p>
    <w:p w14:paraId="504E3E0E" w14:textId="49C829EF" w:rsidR="00D306A4" w:rsidRDefault="00D306A4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96C640" w14:textId="77777777" w:rsidR="00446101" w:rsidRDefault="00446101" w:rsidP="0044610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3A6FD7" wp14:editId="03E1677F">
            <wp:extent cx="5760720" cy="4803140"/>
            <wp:effectExtent l="0" t="0" r="0" b="0"/>
            <wp:docPr id="7" name="Obrázok 7" descr="Obrázok, na ktorom je text, slákový nástr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, slákový nástroj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9DAD" w14:textId="794C2530" w:rsidR="00446101" w:rsidRDefault="00446101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Prof. </w:t>
      </w:r>
      <w:proofErr w:type="spellStart"/>
      <w:r>
        <w:rPr>
          <w:rFonts w:ascii="Arial" w:hAnsi="Arial" w:cs="Arial"/>
          <w:sz w:val="24"/>
          <w:szCs w:val="24"/>
        </w:rPr>
        <w:t>Lidia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Sas.Paszt</w:t>
      </w:r>
      <w:proofErr w:type="spellEnd"/>
    </w:p>
    <w:p w14:paraId="54DC0412" w14:textId="179516EF" w:rsidR="00111D99" w:rsidRDefault="00111D99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E73649" w14:textId="77777777" w:rsidR="000F3EB1" w:rsidRDefault="003E2F7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Téme pôdy, jej štruktúry, pH a zlepšovaniu jej kvality venovala svoju prezentáciu aj </w:t>
      </w:r>
      <w:r w:rsidRPr="003E2F78">
        <w:rPr>
          <w:rFonts w:ascii="Arial" w:hAnsi="Arial" w:cs="Arial"/>
          <w:b/>
          <w:bCs/>
          <w:sz w:val="24"/>
          <w:szCs w:val="24"/>
        </w:rPr>
        <w:t xml:space="preserve">Prof. </w:t>
      </w:r>
      <w:proofErr w:type="spellStart"/>
      <w:r w:rsidRPr="003E2F78">
        <w:rPr>
          <w:rFonts w:ascii="Arial" w:hAnsi="Arial" w:cs="Arial"/>
          <w:b/>
          <w:bCs/>
          <w:sz w:val="24"/>
          <w:szCs w:val="24"/>
        </w:rPr>
        <w:t>Lidia</w:t>
      </w:r>
      <w:proofErr w:type="spellEnd"/>
      <w:r w:rsidRPr="003E2F78">
        <w:rPr>
          <w:rFonts w:ascii="Arial" w:hAnsi="Arial" w:cs="Arial"/>
          <w:b/>
          <w:bCs/>
          <w:sz w:val="24"/>
          <w:szCs w:val="24"/>
        </w:rPr>
        <w:t xml:space="preserve"> Sas-</w:t>
      </w:r>
      <w:proofErr w:type="spellStart"/>
      <w:r w:rsidRPr="003E2F78">
        <w:rPr>
          <w:rFonts w:ascii="Arial" w:hAnsi="Arial" w:cs="Arial"/>
          <w:b/>
          <w:bCs/>
          <w:sz w:val="24"/>
          <w:szCs w:val="24"/>
        </w:rPr>
        <w:t>Paszt</w:t>
      </w:r>
      <w:proofErr w:type="spellEnd"/>
      <w:r>
        <w:rPr>
          <w:rFonts w:ascii="Arial" w:hAnsi="Arial" w:cs="Arial"/>
          <w:sz w:val="24"/>
          <w:szCs w:val="24"/>
        </w:rPr>
        <w:t xml:space="preserve"> z poľského národného výskumného inštitútu </w:t>
      </w:r>
      <w:proofErr w:type="spellStart"/>
      <w:r>
        <w:rPr>
          <w:rFonts w:ascii="Arial" w:hAnsi="Arial" w:cs="Arial"/>
          <w:sz w:val="24"/>
          <w:szCs w:val="24"/>
        </w:rPr>
        <w:t>InHort</w:t>
      </w:r>
      <w:proofErr w:type="spellEnd"/>
      <w:r>
        <w:rPr>
          <w:rFonts w:ascii="Arial" w:hAnsi="Arial" w:cs="Arial"/>
          <w:sz w:val="24"/>
          <w:szCs w:val="24"/>
        </w:rPr>
        <w:t xml:space="preserve"> v meste </w:t>
      </w:r>
      <w:proofErr w:type="spellStart"/>
      <w:r>
        <w:rPr>
          <w:rFonts w:ascii="Arial" w:hAnsi="Arial" w:cs="Arial"/>
          <w:sz w:val="24"/>
          <w:szCs w:val="24"/>
        </w:rPr>
        <w:t>Skierniewice</w:t>
      </w:r>
      <w:proofErr w:type="spellEnd"/>
      <w:r>
        <w:rPr>
          <w:rFonts w:ascii="Arial" w:hAnsi="Arial" w:cs="Arial"/>
          <w:sz w:val="24"/>
          <w:szCs w:val="24"/>
        </w:rPr>
        <w:t>. Konkrétne príklady z poľských polí, kde už roky bojujú s veternou eróziou, kyslými pôdami a </w:t>
      </w:r>
      <w:r w:rsidR="00740788">
        <w:rPr>
          <w:rFonts w:ascii="Arial" w:hAnsi="Arial" w:cs="Arial"/>
          <w:sz w:val="24"/>
          <w:szCs w:val="24"/>
        </w:rPr>
        <w:t>nízko</w:t>
      </w:r>
      <w:r>
        <w:rPr>
          <w:rFonts w:ascii="Arial" w:hAnsi="Arial" w:cs="Arial"/>
          <w:sz w:val="24"/>
          <w:szCs w:val="24"/>
        </w:rPr>
        <w:t>u úrodnos</w:t>
      </w:r>
      <w:r w:rsidR="00740788">
        <w:rPr>
          <w:rFonts w:ascii="Arial" w:hAnsi="Arial" w:cs="Arial"/>
          <w:sz w:val="24"/>
          <w:szCs w:val="24"/>
        </w:rPr>
        <w:t xml:space="preserve">ťou (až 80% </w:t>
      </w:r>
      <w:proofErr w:type="spellStart"/>
      <w:r w:rsidR="00740788">
        <w:rPr>
          <w:rFonts w:ascii="Arial" w:hAnsi="Arial" w:cs="Arial"/>
          <w:sz w:val="24"/>
          <w:szCs w:val="24"/>
        </w:rPr>
        <w:t>p.p</w:t>
      </w:r>
      <w:proofErr w:type="spellEnd"/>
      <w:r w:rsidR="00740788">
        <w:rPr>
          <w:rFonts w:ascii="Arial" w:hAnsi="Arial" w:cs="Arial"/>
          <w:sz w:val="24"/>
          <w:szCs w:val="24"/>
        </w:rPr>
        <w:t>.!)</w:t>
      </w:r>
      <w:r>
        <w:rPr>
          <w:rFonts w:ascii="Arial" w:hAnsi="Arial" w:cs="Arial"/>
          <w:sz w:val="24"/>
          <w:szCs w:val="24"/>
        </w:rPr>
        <w:t xml:space="preserve">, poukázali na nevyhnutnosť zapracúvania biologických zložiek do pôdy. Na ich revitalizáciu využívajú </w:t>
      </w:r>
      <w:proofErr w:type="spellStart"/>
      <w:r>
        <w:rPr>
          <w:rFonts w:ascii="Arial" w:hAnsi="Arial" w:cs="Arial"/>
          <w:sz w:val="24"/>
          <w:szCs w:val="24"/>
        </w:rPr>
        <w:t>biohnojivá</w:t>
      </w:r>
      <w:proofErr w:type="spellEnd"/>
      <w:r>
        <w:rPr>
          <w:rFonts w:ascii="Arial" w:hAnsi="Arial" w:cs="Arial"/>
          <w:sz w:val="24"/>
          <w:szCs w:val="24"/>
        </w:rPr>
        <w:t xml:space="preserve"> z hnedého uhlia,</w:t>
      </w:r>
      <w:r w:rsidR="00740788">
        <w:rPr>
          <w:rFonts w:ascii="Arial" w:hAnsi="Arial" w:cs="Arial"/>
          <w:sz w:val="24"/>
          <w:szCs w:val="24"/>
        </w:rPr>
        <w:t xml:space="preserve"> či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Leonarditu</w:t>
      </w:r>
      <w:proofErr w:type="spellEnd"/>
      <w:r>
        <w:rPr>
          <w:rFonts w:ascii="Arial" w:hAnsi="Arial" w:cs="Arial"/>
          <w:sz w:val="24"/>
          <w:szCs w:val="24"/>
        </w:rPr>
        <w:t>, obohatené o</w:t>
      </w:r>
      <w:r w:rsidR="00740788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mikroorganizmy</w:t>
      </w:r>
      <w:r w:rsidR="00740788">
        <w:rPr>
          <w:rFonts w:ascii="Arial" w:hAnsi="Arial" w:cs="Arial"/>
          <w:sz w:val="24"/>
          <w:szCs w:val="24"/>
        </w:rPr>
        <w:t xml:space="preserve"> a huby. Výskumníci sú už držiteľmi niekoľkých patentov a pripravujú výrobu viacerých druhov takýchto </w:t>
      </w:r>
      <w:proofErr w:type="spellStart"/>
      <w:r w:rsidR="00740788">
        <w:rPr>
          <w:rFonts w:ascii="Arial" w:hAnsi="Arial" w:cs="Arial"/>
          <w:sz w:val="24"/>
          <w:szCs w:val="24"/>
        </w:rPr>
        <w:t>biohnojív</w:t>
      </w:r>
      <w:proofErr w:type="spellEnd"/>
      <w:r w:rsidR="00740788">
        <w:rPr>
          <w:rFonts w:ascii="Arial" w:hAnsi="Arial" w:cs="Arial"/>
          <w:sz w:val="24"/>
          <w:szCs w:val="24"/>
        </w:rPr>
        <w:t>, ale aj obohatených minerálnych hnojív</w:t>
      </w:r>
      <w:r w:rsidR="000F3EB1">
        <w:rPr>
          <w:rFonts w:ascii="Arial" w:hAnsi="Arial" w:cs="Arial"/>
          <w:sz w:val="24"/>
          <w:szCs w:val="24"/>
        </w:rPr>
        <w:t>. Tie majú</w:t>
      </w:r>
      <w:r w:rsidR="00740788">
        <w:rPr>
          <w:rFonts w:ascii="Arial" w:hAnsi="Arial" w:cs="Arial"/>
          <w:sz w:val="24"/>
          <w:szCs w:val="24"/>
        </w:rPr>
        <w:t xml:space="preserve"> preukázateľne vyššie využitie živín rastlinami (o 60%) a nemajú </w:t>
      </w:r>
      <w:proofErr w:type="spellStart"/>
      <w:r w:rsidR="00740788">
        <w:rPr>
          <w:rFonts w:ascii="Arial" w:hAnsi="Arial" w:cs="Arial"/>
          <w:sz w:val="24"/>
          <w:szCs w:val="24"/>
        </w:rPr>
        <w:t>fytotoxický</w:t>
      </w:r>
      <w:proofErr w:type="spellEnd"/>
      <w:r w:rsidR="00740788">
        <w:rPr>
          <w:rFonts w:ascii="Arial" w:hAnsi="Arial" w:cs="Arial"/>
          <w:sz w:val="24"/>
          <w:szCs w:val="24"/>
        </w:rPr>
        <w:t xml:space="preserve"> efekt (</w:t>
      </w:r>
      <w:r w:rsidR="000F3EB1">
        <w:rPr>
          <w:rFonts w:ascii="Arial" w:hAnsi="Arial" w:cs="Arial"/>
          <w:sz w:val="24"/>
          <w:szCs w:val="24"/>
        </w:rPr>
        <w:t xml:space="preserve">pre možné </w:t>
      </w:r>
      <w:r w:rsidR="00740788">
        <w:rPr>
          <w:rFonts w:ascii="Arial" w:hAnsi="Arial" w:cs="Arial"/>
          <w:sz w:val="24"/>
          <w:szCs w:val="24"/>
        </w:rPr>
        <w:t xml:space="preserve">predávkovanie). Do roku 2028 budú mať </w:t>
      </w:r>
      <w:proofErr w:type="spellStart"/>
      <w:r w:rsidR="00740788">
        <w:rPr>
          <w:rFonts w:ascii="Arial" w:hAnsi="Arial" w:cs="Arial"/>
          <w:sz w:val="24"/>
          <w:szCs w:val="24"/>
        </w:rPr>
        <w:t>biohnojivá</w:t>
      </w:r>
      <w:proofErr w:type="spellEnd"/>
      <w:r w:rsidR="00740788">
        <w:rPr>
          <w:rFonts w:ascii="Arial" w:hAnsi="Arial" w:cs="Arial"/>
          <w:sz w:val="24"/>
          <w:szCs w:val="24"/>
        </w:rPr>
        <w:t xml:space="preserve"> už </w:t>
      </w:r>
      <w:r w:rsidR="00EE0EA5">
        <w:rPr>
          <w:rFonts w:ascii="Arial" w:hAnsi="Arial" w:cs="Arial"/>
          <w:sz w:val="24"/>
          <w:szCs w:val="24"/>
        </w:rPr>
        <w:t>11-13</w:t>
      </w:r>
      <w:r w:rsidR="00740788">
        <w:rPr>
          <w:rFonts w:ascii="Arial" w:hAnsi="Arial" w:cs="Arial"/>
          <w:sz w:val="24"/>
          <w:szCs w:val="24"/>
        </w:rPr>
        <w:t>% zastúpenie vo svet</w:t>
      </w:r>
      <w:r w:rsidR="000F3EB1">
        <w:rPr>
          <w:rFonts w:ascii="Arial" w:hAnsi="Arial" w:cs="Arial"/>
          <w:sz w:val="24"/>
          <w:szCs w:val="24"/>
        </w:rPr>
        <w:t>ovom poľnohospodárstve</w:t>
      </w:r>
      <w:r w:rsidR="00740788">
        <w:rPr>
          <w:rFonts w:ascii="Arial" w:hAnsi="Arial" w:cs="Arial"/>
          <w:sz w:val="24"/>
          <w:szCs w:val="24"/>
        </w:rPr>
        <w:t>.</w:t>
      </w:r>
    </w:p>
    <w:p w14:paraId="41A59043" w14:textId="1678340E" w:rsidR="00EE0EA5" w:rsidRDefault="00EE0EA5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Humínové</w:t>
      </w:r>
      <w:proofErr w:type="spellEnd"/>
      <w:r>
        <w:rPr>
          <w:rFonts w:ascii="Arial" w:hAnsi="Arial" w:cs="Arial"/>
          <w:sz w:val="24"/>
          <w:szCs w:val="24"/>
        </w:rPr>
        <w:t xml:space="preserve"> kyseliny v </w:t>
      </w:r>
      <w:proofErr w:type="spellStart"/>
      <w:r>
        <w:rPr>
          <w:rFonts w:ascii="Arial" w:hAnsi="Arial" w:cs="Arial"/>
          <w:sz w:val="24"/>
          <w:szCs w:val="24"/>
        </w:rPr>
        <w:t>biohnojivách</w:t>
      </w:r>
      <w:proofErr w:type="spellEnd"/>
      <w:r>
        <w:rPr>
          <w:rFonts w:ascii="Arial" w:hAnsi="Arial" w:cs="Arial"/>
          <w:sz w:val="24"/>
          <w:szCs w:val="24"/>
        </w:rPr>
        <w:t xml:space="preserve"> upravujú a štruktúru pôdy a jej biochemicko-fyzikálne vlastnosti, čím zlepšujú </w:t>
      </w:r>
      <w:proofErr w:type="spellStart"/>
      <w:r>
        <w:rPr>
          <w:rFonts w:ascii="Arial" w:hAnsi="Arial" w:cs="Arial"/>
          <w:sz w:val="24"/>
          <w:szCs w:val="24"/>
        </w:rPr>
        <w:t>vstrebateľnosť</w:t>
      </w:r>
      <w:proofErr w:type="spellEnd"/>
      <w:r>
        <w:rPr>
          <w:rFonts w:ascii="Arial" w:hAnsi="Arial" w:cs="Arial"/>
          <w:sz w:val="24"/>
          <w:szCs w:val="24"/>
        </w:rPr>
        <w:t xml:space="preserve"> živín do rastlín. K obnove úrodnosti </w:t>
      </w:r>
      <w:r w:rsidR="000F3EB1">
        <w:rPr>
          <w:rFonts w:ascii="Arial" w:hAnsi="Arial" w:cs="Arial"/>
          <w:sz w:val="24"/>
          <w:szCs w:val="24"/>
        </w:rPr>
        <w:t xml:space="preserve">pôdy </w:t>
      </w:r>
      <w:r>
        <w:rPr>
          <w:rFonts w:ascii="Arial" w:hAnsi="Arial" w:cs="Arial"/>
          <w:sz w:val="24"/>
          <w:szCs w:val="24"/>
        </w:rPr>
        <w:t xml:space="preserve">využívajú aj rastlinné extrakty, napr. múčku z horčice a repky. Pridané </w:t>
      </w:r>
      <w:proofErr w:type="spellStart"/>
      <w:r>
        <w:rPr>
          <w:rFonts w:ascii="Arial" w:hAnsi="Arial" w:cs="Arial"/>
          <w:sz w:val="24"/>
          <w:szCs w:val="24"/>
        </w:rPr>
        <w:t>mikro</w:t>
      </w:r>
      <w:proofErr w:type="spellEnd"/>
      <w:r w:rsidR="00A619E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organizmy majú antibiotický efekt a zvyšujú odolnosť rastlín voči patogénom.</w:t>
      </w:r>
    </w:p>
    <w:p w14:paraId="4D9D93FC" w14:textId="1E25913E" w:rsidR="00111D99" w:rsidRDefault="00EE0EA5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Okrem iného v Poľsku už vyše 5 rokov funguje program vápnenia pôd s finančnou podporou eurofondov.</w:t>
      </w:r>
    </w:p>
    <w:p w14:paraId="2241BABC" w14:textId="64DCAC1A" w:rsidR="00B260E3" w:rsidRDefault="00B260E3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4F516F" w14:textId="5A383D55" w:rsidR="00446101" w:rsidRDefault="00446101" w:rsidP="0044610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36FEB75" wp14:editId="77A8A16C">
            <wp:extent cx="4402322" cy="2965938"/>
            <wp:effectExtent l="0" t="0" r="0" b="6350"/>
            <wp:docPr id="8" name="Obrázok 8" descr="Obrázok, na ktorom je tabuľ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abuľka&#10;&#10;Automaticky generovaný popi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39" cy="297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95BF0B" wp14:editId="1DCEE8AF">
            <wp:extent cx="1312985" cy="1067895"/>
            <wp:effectExtent l="0" t="0" r="1905" b="0"/>
            <wp:docPr id="9" name="Obrázok 9" descr="Obrázok, na ktorom je stena, osoba, vnútri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stena, osoba, vnútri, chlap&#10;&#10;Automaticky generovaný popi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50" cy="108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603A" w14:textId="0C114999" w:rsidR="00446101" w:rsidRDefault="00446101" w:rsidP="0044610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Miroslaw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Lopucki</w:t>
      </w:r>
      <w:proofErr w:type="spellEnd"/>
    </w:p>
    <w:p w14:paraId="7EDCDBEE" w14:textId="79EE2C66" w:rsidR="00740788" w:rsidRDefault="0074078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2A3778" w14:textId="595EC671" w:rsidR="00740788" w:rsidRDefault="00FD15FC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Odporúčania</w:t>
      </w:r>
      <w:r w:rsidR="00854115">
        <w:rPr>
          <w:rFonts w:ascii="Arial" w:hAnsi="Arial" w:cs="Arial"/>
          <w:sz w:val="24"/>
          <w:szCs w:val="24"/>
        </w:rPr>
        <w:t xml:space="preserve"> výskumníkov potvrdil poznatkami z praxe aj pán </w:t>
      </w:r>
      <w:proofErr w:type="spellStart"/>
      <w:r w:rsidR="00854115" w:rsidRPr="00854115">
        <w:rPr>
          <w:rFonts w:ascii="Arial" w:hAnsi="Arial" w:cs="Arial"/>
          <w:b/>
          <w:bCs/>
          <w:sz w:val="24"/>
          <w:szCs w:val="24"/>
        </w:rPr>
        <w:t>Miroslaw</w:t>
      </w:r>
      <w:proofErr w:type="spellEnd"/>
      <w:r w:rsidR="00854115" w:rsidRPr="0085411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54115" w:rsidRPr="00854115">
        <w:rPr>
          <w:rFonts w:ascii="Arial" w:hAnsi="Arial" w:cs="Arial"/>
          <w:b/>
          <w:bCs/>
          <w:sz w:val="24"/>
          <w:szCs w:val="24"/>
        </w:rPr>
        <w:t>Lopucki</w:t>
      </w:r>
      <w:proofErr w:type="spellEnd"/>
      <w:r w:rsidR="00854115">
        <w:rPr>
          <w:rFonts w:ascii="Arial" w:hAnsi="Arial" w:cs="Arial"/>
          <w:sz w:val="24"/>
          <w:szCs w:val="24"/>
        </w:rPr>
        <w:t xml:space="preserve"> z firmy </w:t>
      </w:r>
      <w:proofErr w:type="spellStart"/>
      <w:r w:rsidR="00854115">
        <w:rPr>
          <w:rFonts w:ascii="Arial" w:hAnsi="Arial" w:cs="Arial"/>
          <w:sz w:val="24"/>
          <w:szCs w:val="24"/>
        </w:rPr>
        <w:t>Mirpol</w:t>
      </w:r>
      <w:proofErr w:type="spellEnd"/>
      <w:r w:rsidR="00854115">
        <w:rPr>
          <w:rFonts w:ascii="Arial" w:hAnsi="Arial" w:cs="Arial"/>
          <w:sz w:val="24"/>
          <w:szCs w:val="24"/>
        </w:rPr>
        <w:t xml:space="preserve">, ktorá ponúka vápenaté </w:t>
      </w:r>
      <w:proofErr w:type="spellStart"/>
      <w:r w:rsidR="00854115">
        <w:rPr>
          <w:rFonts w:ascii="Arial" w:hAnsi="Arial" w:cs="Arial"/>
          <w:sz w:val="24"/>
          <w:szCs w:val="24"/>
        </w:rPr>
        <w:t>humínové</w:t>
      </w:r>
      <w:proofErr w:type="spellEnd"/>
      <w:r w:rsidR="00854115">
        <w:rPr>
          <w:rFonts w:ascii="Arial" w:hAnsi="Arial" w:cs="Arial"/>
          <w:sz w:val="24"/>
          <w:szCs w:val="24"/>
        </w:rPr>
        <w:t xml:space="preserve"> hnojivo </w:t>
      </w:r>
      <w:proofErr w:type="spellStart"/>
      <w:r w:rsidR="00854115">
        <w:rPr>
          <w:rFonts w:ascii="Arial" w:hAnsi="Arial" w:cs="Arial"/>
          <w:sz w:val="24"/>
          <w:szCs w:val="24"/>
        </w:rPr>
        <w:t>Calium</w:t>
      </w:r>
      <w:proofErr w:type="spellEnd"/>
      <w:r w:rsidR="008541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115">
        <w:rPr>
          <w:rFonts w:ascii="Arial" w:hAnsi="Arial" w:cs="Arial"/>
          <w:sz w:val="24"/>
          <w:szCs w:val="24"/>
        </w:rPr>
        <w:t>Carbo</w:t>
      </w:r>
      <w:proofErr w:type="spellEnd"/>
      <w:r w:rsidR="00854115">
        <w:rPr>
          <w:rFonts w:ascii="Arial" w:hAnsi="Arial" w:cs="Arial"/>
          <w:sz w:val="24"/>
          <w:szCs w:val="24"/>
        </w:rPr>
        <w:t xml:space="preserve">. To pomáha pôde lepšie absorbovať vodu, stimuluje koreňový systém, </w:t>
      </w:r>
      <w:r w:rsidR="00C80D3D">
        <w:rPr>
          <w:rFonts w:ascii="Arial" w:hAnsi="Arial" w:cs="Arial"/>
          <w:sz w:val="24"/>
          <w:szCs w:val="24"/>
        </w:rPr>
        <w:t>zvyšuje kvalitu pôdneho humusu a dostupnosť živín pre pestované rastliny</w:t>
      </w:r>
      <w:r w:rsidR="00C734BC">
        <w:rPr>
          <w:rFonts w:ascii="Arial" w:hAnsi="Arial" w:cs="Arial"/>
          <w:sz w:val="24"/>
          <w:szCs w:val="24"/>
        </w:rPr>
        <w:t>, čo v dôsledku zvyšuje produkciu.</w:t>
      </w:r>
    </w:p>
    <w:p w14:paraId="23EFD16B" w14:textId="4241ACB8" w:rsidR="00B260E3" w:rsidRDefault="00B260E3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9243D4" w14:textId="77777777" w:rsidR="00446101" w:rsidRDefault="001A5C79" w:rsidP="0044610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44610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E97CF3" wp14:editId="486B78CD">
            <wp:extent cx="5760720" cy="5069205"/>
            <wp:effectExtent l="0" t="0" r="0" b="0"/>
            <wp:docPr id="10" name="Obrázok 10" descr="Obrázok, na ktorom je text, osoba, vnútri, pomaran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text, osoba, vnútri, pomaranč&#10;&#10;Automaticky generovaný popi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8D23" w14:textId="5E063A7F" w:rsidR="001A5C79" w:rsidRDefault="00446101" w:rsidP="0044610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Ing. Jozef Rebro</w:t>
      </w:r>
    </w:p>
    <w:p w14:paraId="52282CD3" w14:textId="6A4C8F04" w:rsidR="00C80D3D" w:rsidRDefault="00C80D3D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1769AB" w14:textId="65ED98FE" w:rsidR="00C80D3D" w:rsidRDefault="00C734BC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Záverečný odborný príspevok patril </w:t>
      </w:r>
      <w:r w:rsidRPr="00C734BC">
        <w:rPr>
          <w:rFonts w:ascii="Arial" w:hAnsi="Arial" w:cs="Arial"/>
          <w:b/>
          <w:bCs/>
          <w:sz w:val="24"/>
          <w:szCs w:val="24"/>
        </w:rPr>
        <w:t xml:space="preserve">Ing. Jozefovi </w:t>
      </w:r>
      <w:proofErr w:type="spellStart"/>
      <w:r w:rsidRPr="00C734BC">
        <w:rPr>
          <w:rFonts w:ascii="Arial" w:hAnsi="Arial" w:cs="Arial"/>
          <w:b/>
          <w:bCs/>
          <w:sz w:val="24"/>
          <w:szCs w:val="24"/>
        </w:rPr>
        <w:t>Rebrovi</w:t>
      </w:r>
      <w:proofErr w:type="spellEnd"/>
      <w:r>
        <w:rPr>
          <w:rFonts w:ascii="Arial" w:hAnsi="Arial" w:cs="Arial"/>
          <w:sz w:val="24"/>
          <w:szCs w:val="24"/>
        </w:rPr>
        <w:t xml:space="preserve">, predsedovi Slovenského zväzu </w:t>
      </w:r>
      <w:proofErr w:type="spellStart"/>
      <w:r>
        <w:rPr>
          <w:rFonts w:ascii="Arial" w:hAnsi="Arial" w:cs="Arial"/>
          <w:sz w:val="24"/>
          <w:szCs w:val="24"/>
        </w:rPr>
        <w:t>olejninárov</w:t>
      </w:r>
      <w:proofErr w:type="spellEnd"/>
      <w:r>
        <w:rPr>
          <w:rFonts w:ascii="Arial" w:hAnsi="Arial" w:cs="Arial"/>
          <w:sz w:val="24"/>
          <w:szCs w:val="24"/>
        </w:rPr>
        <w:t xml:space="preserve">. Všetkých pestovateľov zaujíma očakávaný vývoj na trhu so zrninami, ktorý ovplyvňuje v súčasnosti priveľa negatívnych okolností. Vysoké vstupné náklady do výroby, trhová cena pod tlakom lacných dovozov z Ukrajiny, očakávané sucho v niektorých oblastiach, nízky dopyt a plné sklady príliš neprajú obilninárom, ani </w:t>
      </w:r>
      <w:proofErr w:type="spellStart"/>
      <w:r>
        <w:rPr>
          <w:rFonts w:ascii="Arial" w:hAnsi="Arial" w:cs="Arial"/>
          <w:sz w:val="24"/>
          <w:szCs w:val="24"/>
        </w:rPr>
        <w:t>olejninárom</w:t>
      </w:r>
      <w:proofErr w:type="spellEnd"/>
      <w:r>
        <w:rPr>
          <w:rFonts w:ascii="Arial" w:hAnsi="Arial" w:cs="Arial"/>
          <w:sz w:val="24"/>
          <w:szCs w:val="24"/>
        </w:rPr>
        <w:t xml:space="preserve"> na Slovensku. „Slovenskí spracovatelia sú zásobení do novej úrody, a tak tu máme trh spracovateľa, nie pestovateľa,“ povedal. V hospodárskom roku 2022/23 bola vo svete rekordná úroda repky olejnej (85 mil.t) a v tomto roku sa očakáva mierny nárast výmer aj hektárových úrod v rámci EÚ. Okrem toho však už začiatkom leta majú do Európy prúdiť vysoké dovozy repky z Ukrajiny, ale aj z Austrálie, kde bola rekordná úroda. </w:t>
      </w:r>
      <w:r w:rsidR="00FD15FC">
        <w:rPr>
          <w:rFonts w:ascii="Arial" w:hAnsi="Arial" w:cs="Arial"/>
          <w:sz w:val="24"/>
          <w:szCs w:val="24"/>
        </w:rPr>
        <w:t>Na trhu</w:t>
      </w:r>
      <w:r>
        <w:rPr>
          <w:rFonts w:ascii="Arial" w:hAnsi="Arial" w:cs="Arial"/>
          <w:sz w:val="24"/>
          <w:szCs w:val="24"/>
        </w:rPr>
        <w:t xml:space="preserve"> EÚ je teda prebytok repky (o 3 </w:t>
      </w:r>
      <w:proofErr w:type="spellStart"/>
      <w:r>
        <w:rPr>
          <w:rFonts w:ascii="Arial" w:hAnsi="Arial" w:cs="Arial"/>
          <w:sz w:val="24"/>
          <w:szCs w:val="24"/>
        </w:rPr>
        <w:t>mil.ton</w:t>
      </w:r>
      <w:proofErr w:type="spellEnd"/>
      <w:r>
        <w:rPr>
          <w:rFonts w:ascii="Arial" w:hAnsi="Arial" w:cs="Arial"/>
          <w:sz w:val="24"/>
          <w:szCs w:val="24"/>
        </w:rPr>
        <w:t xml:space="preserve"> viac ako obvykle), ale aj olejov. „A tak sme svedkami anomálie, kedy vo februári – marci nechce zrniny nikto nakupovať</w:t>
      </w:r>
      <w:r w:rsidR="00A732B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“</w:t>
      </w:r>
      <w:r w:rsidR="00A732BB">
        <w:rPr>
          <w:rFonts w:ascii="Arial" w:hAnsi="Arial" w:cs="Arial"/>
          <w:sz w:val="24"/>
          <w:szCs w:val="24"/>
        </w:rPr>
        <w:t xml:space="preserve"> </w:t>
      </w:r>
      <w:r w:rsidR="00DA7AD3">
        <w:rPr>
          <w:rFonts w:ascii="Arial" w:hAnsi="Arial" w:cs="Arial"/>
          <w:sz w:val="24"/>
          <w:szCs w:val="24"/>
        </w:rPr>
        <w:t xml:space="preserve">uzavrel </w:t>
      </w:r>
      <w:r w:rsidR="00FD15FC">
        <w:rPr>
          <w:rFonts w:ascii="Arial" w:hAnsi="Arial" w:cs="Arial"/>
          <w:sz w:val="24"/>
          <w:szCs w:val="24"/>
        </w:rPr>
        <w:t xml:space="preserve">Ing. Rebro svoju </w:t>
      </w:r>
      <w:r w:rsidR="00DA7AD3">
        <w:rPr>
          <w:rFonts w:ascii="Arial" w:hAnsi="Arial" w:cs="Arial"/>
          <w:sz w:val="24"/>
          <w:szCs w:val="24"/>
        </w:rPr>
        <w:t>predpoveď</w:t>
      </w:r>
      <w:r w:rsidR="00FD15FC">
        <w:rPr>
          <w:rFonts w:ascii="Arial" w:hAnsi="Arial" w:cs="Arial"/>
          <w:sz w:val="24"/>
          <w:szCs w:val="24"/>
        </w:rPr>
        <w:t>,</w:t>
      </w:r>
      <w:r w:rsidR="00DA7AD3">
        <w:rPr>
          <w:rFonts w:ascii="Arial" w:hAnsi="Arial" w:cs="Arial"/>
          <w:sz w:val="24"/>
          <w:szCs w:val="24"/>
        </w:rPr>
        <w:t xml:space="preserve"> s príznačnými klesajúcimi linkami grafov cenového vývoja na burze </w:t>
      </w:r>
      <w:proofErr w:type="spellStart"/>
      <w:r w:rsidR="00DA7AD3">
        <w:rPr>
          <w:rFonts w:ascii="Arial" w:hAnsi="Arial" w:cs="Arial"/>
          <w:sz w:val="24"/>
          <w:szCs w:val="24"/>
        </w:rPr>
        <w:t>Euronext</w:t>
      </w:r>
      <w:proofErr w:type="spellEnd"/>
      <w:r w:rsidR="00DA7AD3">
        <w:rPr>
          <w:rFonts w:ascii="Arial" w:hAnsi="Arial" w:cs="Arial"/>
          <w:sz w:val="24"/>
          <w:szCs w:val="24"/>
        </w:rPr>
        <w:t>.</w:t>
      </w:r>
      <w:r w:rsidR="00FD15FC">
        <w:rPr>
          <w:rFonts w:ascii="Arial" w:hAnsi="Arial" w:cs="Arial"/>
          <w:sz w:val="24"/>
          <w:szCs w:val="24"/>
        </w:rPr>
        <w:t xml:space="preserve"> Pestovatelia sa tak budú musieť prispôsobiť a</w:t>
      </w:r>
      <w:r w:rsidR="00515BC9">
        <w:rPr>
          <w:rFonts w:ascii="Arial" w:hAnsi="Arial" w:cs="Arial"/>
          <w:sz w:val="24"/>
          <w:szCs w:val="24"/>
        </w:rPr>
        <w:t xml:space="preserve"> ešte intenzívnejšie </w:t>
      </w:r>
      <w:r w:rsidR="00FD15FC">
        <w:rPr>
          <w:rFonts w:ascii="Arial" w:hAnsi="Arial" w:cs="Arial"/>
          <w:sz w:val="24"/>
          <w:szCs w:val="24"/>
        </w:rPr>
        <w:t>získavať aktuálne informácie pre správne a včasné rozhodnutia.</w:t>
      </w:r>
    </w:p>
    <w:p w14:paraId="671343FA" w14:textId="73DB6B90" w:rsidR="001A5C79" w:rsidRDefault="001A5C79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BA59BD" w14:textId="3F6248FF" w:rsidR="00F17A85" w:rsidRDefault="00F17A85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974151" wp14:editId="5EFB9DE8">
            <wp:extent cx="5760720" cy="311086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5C39" w14:textId="046BE155" w:rsidR="00C63E68" w:rsidRDefault="00C63E6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B03F90" w14:textId="078F39A1" w:rsidR="00C63E68" w:rsidRDefault="00C63E6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rámci </w:t>
      </w:r>
      <w:r w:rsidRPr="00436B58">
        <w:rPr>
          <w:rFonts w:ascii="Arial" w:hAnsi="Arial" w:cs="Arial"/>
          <w:b/>
          <w:bCs/>
          <w:sz w:val="24"/>
          <w:szCs w:val="24"/>
        </w:rPr>
        <w:t>diskusie</w:t>
      </w:r>
      <w:r>
        <w:rPr>
          <w:rFonts w:ascii="Arial" w:hAnsi="Arial" w:cs="Arial"/>
          <w:sz w:val="24"/>
          <w:szCs w:val="24"/>
        </w:rPr>
        <w:t xml:space="preserve"> vystúpila do popredia práve téma dovozov zrnín z Ukrajiny do Európy, s nulovým clom a prakticky s minimálnou kontrolou. Združenie pestovateľov obilnín na tieto hrozby upozornilo už koncom júla 2022 a odvtedy na viacerých fórach, vrátane komoditnej rady MPRV SR a viacerých médií. Prebieha komunikácia na úrovni SPPK a MPRV SR, ale aj v rámci krajín Vyšehradskej štvorky, vrátane Rumunska</w:t>
      </w:r>
      <w:r w:rsidR="00FF3EA6">
        <w:rPr>
          <w:rFonts w:ascii="Arial" w:hAnsi="Arial" w:cs="Arial"/>
          <w:sz w:val="24"/>
          <w:szCs w:val="24"/>
        </w:rPr>
        <w:t xml:space="preserve">. Dr. </w:t>
      </w:r>
      <w:proofErr w:type="spellStart"/>
      <w:r w:rsidR="00FF3EA6">
        <w:rPr>
          <w:rFonts w:ascii="Arial" w:hAnsi="Arial" w:cs="Arial"/>
          <w:sz w:val="24"/>
          <w:szCs w:val="24"/>
        </w:rPr>
        <w:t>Karahuta</w:t>
      </w:r>
      <w:proofErr w:type="spellEnd"/>
      <w:r w:rsidR="00FF3EA6">
        <w:rPr>
          <w:rFonts w:ascii="Arial" w:hAnsi="Arial" w:cs="Arial"/>
          <w:sz w:val="24"/>
          <w:szCs w:val="24"/>
        </w:rPr>
        <w:t xml:space="preserve"> tiež potvrdil, že o téme rokoval s ukrajinským partnerom, ako aj s predsedami parlamentných výborov krajín V4 a pred týždňom tiež s eurokomisárom </w:t>
      </w:r>
      <w:proofErr w:type="spellStart"/>
      <w:r w:rsidR="00FF3EA6">
        <w:rPr>
          <w:rFonts w:ascii="Arial" w:hAnsi="Arial" w:cs="Arial"/>
          <w:sz w:val="24"/>
          <w:szCs w:val="24"/>
        </w:rPr>
        <w:t>Wojciechowskim</w:t>
      </w:r>
      <w:proofErr w:type="spellEnd"/>
      <w:r w:rsidR="00FF3EA6">
        <w:rPr>
          <w:rFonts w:ascii="Arial" w:hAnsi="Arial" w:cs="Arial"/>
          <w:sz w:val="24"/>
          <w:szCs w:val="24"/>
        </w:rPr>
        <w:t>. Je na škodu veci, že sa odborná téma politizuje a EÚ zatiaľ neberie ohľad na dopady na trhoch východných členských krajín. Naopak, na ďalšie dva roky predlžuje platnosť nariadenia na dovozy bez obmedzení.</w:t>
      </w:r>
    </w:p>
    <w:p w14:paraId="1CA29CF9" w14:textId="256CBAE0" w:rsidR="00EC65B8" w:rsidRDefault="00EC65B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49E29D" w14:textId="124220E0" w:rsidR="00EC65B8" w:rsidRDefault="00EC65B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F3EDB2" wp14:editId="0B6813C4">
            <wp:extent cx="5760720" cy="3218815"/>
            <wp:effectExtent l="0" t="0" r="0" b="635"/>
            <wp:docPr id="11" name="Obrázok 11" descr="Obrázok, na ktorom je text, zem, príroda, bre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zem, príroda, breh&#10;&#10;Automaticky generovaný popi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3507" w14:textId="53B438C4" w:rsidR="00FF3EA6" w:rsidRDefault="00FF3EA6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F28E45" w14:textId="02110398" w:rsidR="00FF3EA6" w:rsidRDefault="00436B5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Poslucháčov však zaujali pozitívne príklady z Českej republiky, aj Poľska, kde sú v zavádzaní inovácií ďalej. Ďalšie otázky padali na praktické využívanie moderných postupov v agronómii.</w:t>
      </w:r>
    </w:p>
    <w:p w14:paraId="61C3997C" w14:textId="41A15D71" w:rsidR="00436B58" w:rsidRDefault="00436B5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Napokon, Združenie pestovateľov obilnín poskytne záujemcom príležitosť osobne navštíviť inovatívne farmy v Českej republike, Nemecku a Poľsku už koncom jari tohto roku, kedy plánuje </w:t>
      </w:r>
      <w:r w:rsidRPr="00436B58">
        <w:rPr>
          <w:rFonts w:ascii="Arial" w:hAnsi="Arial" w:cs="Arial"/>
          <w:b/>
          <w:bCs/>
          <w:sz w:val="24"/>
          <w:szCs w:val="24"/>
        </w:rPr>
        <w:t>organizovať zahraničnú študijnú cestu</w:t>
      </w:r>
      <w:r>
        <w:rPr>
          <w:rFonts w:ascii="Arial" w:hAnsi="Arial" w:cs="Arial"/>
          <w:sz w:val="24"/>
          <w:szCs w:val="24"/>
        </w:rPr>
        <w:t xml:space="preserve">. V krátkom čase predstavíme program, a preto odporúčame sledovať našu stránku </w:t>
      </w:r>
      <w:hyperlink r:id="rId14" w:history="1">
        <w:r w:rsidRPr="00FD4513">
          <w:rPr>
            <w:rStyle w:val="Hypertextovprepojenie"/>
            <w:rFonts w:ascii="Arial" w:hAnsi="Arial" w:cs="Arial"/>
            <w:sz w:val="24"/>
            <w:szCs w:val="24"/>
          </w:rPr>
          <w:t>www.obilninari.sk</w:t>
        </w:r>
      </w:hyperlink>
      <w:r>
        <w:rPr>
          <w:rFonts w:ascii="Arial" w:hAnsi="Arial" w:cs="Arial"/>
          <w:sz w:val="24"/>
          <w:szCs w:val="24"/>
        </w:rPr>
        <w:t xml:space="preserve">! Členovia ZPO budú pri platbe opäť zvýhodnení. </w:t>
      </w:r>
    </w:p>
    <w:p w14:paraId="756BC641" w14:textId="75E5C5D7" w:rsidR="00436B58" w:rsidRDefault="00436B5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E3ACEA" w14:textId="138B9859" w:rsidR="00F17A85" w:rsidRDefault="00F17A85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604999" wp14:editId="41EF4422">
            <wp:extent cx="5760720" cy="2621280"/>
            <wp:effectExtent l="0" t="0" r="0" b="7620"/>
            <wp:docPr id="4" name="Obrázok 4" descr="Obrázok, na ktorom je stôl, vnútri, osoba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stôl, vnútri, osoba, ľudia&#10;&#10;Automaticky generovaný popi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2A58" w14:textId="77777777" w:rsidR="00F17A85" w:rsidRDefault="00F17A85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A02CD5" w14:textId="7D6E17C0" w:rsidR="00436B58" w:rsidRDefault="00436B5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Medzinárodný odborný seminár zakončili účastníci chutným obedom.</w:t>
      </w:r>
    </w:p>
    <w:p w14:paraId="0C5B78EC" w14:textId="77777777" w:rsidR="00CD0CAA" w:rsidRDefault="00436B58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Teší nás aj množstvo pozitívnych reakcií či už zo strany lektorov, ale hlavne prítomných slovenských poľnohospodárov, potravinárov a obchodníkov.</w:t>
      </w:r>
    </w:p>
    <w:p w14:paraId="62B95FEF" w14:textId="77777777" w:rsidR="00CD0CAA" w:rsidRDefault="00CD0CAA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920B14" w14:textId="18CC54DC" w:rsidR="00436B58" w:rsidRDefault="00961639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Ďakujeme za vašu aktívnu účasť a tešíme sa na stretnutie na ďalšej akcii </w:t>
      </w:r>
      <w:r w:rsidRPr="00961639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1E04B6B" w14:textId="44BA3D5C" w:rsidR="00AD6817" w:rsidRDefault="00AD6817" w:rsidP="00E36B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D0C512" w14:textId="2A27AEFA" w:rsidR="00AD6817" w:rsidRPr="00E36B1D" w:rsidRDefault="00AD6817" w:rsidP="00E36B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707D71" wp14:editId="64278750">
            <wp:extent cx="1008730" cy="867508"/>
            <wp:effectExtent l="0" t="0" r="1270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09" cy="8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817" w:rsidRPr="00E36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1D"/>
    <w:rsid w:val="000F3EB1"/>
    <w:rsid w:val="00111D99"/>
    <w:rsid w:val="001A5C79"/>
    <w:rsid w:val="0029157A"/>
    <w:rsid w:val="0036219C"/>
    <w:rsid w:val="00371A87"/>
    <w:rsid w:val="003E2F78"/>
    <w:rsid w:val="00436B58"/>
    <w:rsid w:val="00446101"/>
    <w:rsid w:val="004A05C4"/>
    <w:rsid w:val="004D2084"/>
    <w:rsid w:val="00515BC9"/>
    <w:rsid w:val="00620163"/>
    <w:rsid w:val="00740788"/>
    <w:rsid w:val="00854115"/>
    <w:rsid w:val="00961639"/>
    <w:rsid w:val="00A619EC"/>
    <w:rsid w:val="00A732BB"/>
    <w:rsid w:val="00AB5F50"/>
    <w:rsid w:val="00AC2579"/>
    <w:rsid w:val="00AD6817"/>
    <w:rsid w:val="00B260E3"/>
    <w:rsid w:val="00C63E68"/>
    <w:rsid w:val="00C734BC"/>
    <w:rsid w:val="00C80D3D"/>
    <w:rsid w:val="00CA00FC"/>
    <w:rsid w:val="00CD0CAA"/>
    <w:rsid w:val="00D306A4"/>
    <w:rsid w:val="00D93936"/>
    <w:rsid w:val="00D954E1"/>
    <w:rsid w:val="00DA7AD3"/>
    <w:rsid w:val="00DC21BE"/>
    <w:rsid w:val="00E36B1D"/>
    <w:rsid w:val="00EC65B8"/>
    <w:rsid w:val="00EE0EA5"/>
    <w:rsid w:val="00F17A85"/>
    <w:rsid w:val="00FD15FC"/>
    <w:rsid w:val="00FF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5C7B1"/>
  <w15:chartTrackingRefBased/>
  <w15:docId w15:val="{5FD4CB80-FE0B-4F24-967E-E0F3F3E8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436B5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36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http://www.obilninari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Debnárová</dc:creator>
  <cp:keywords/>
  <dc:description/>
  <cp:lastModifiedBy>Vladimíra Debnárová</cp:lastModifiedBy>
  <cp:revision>28</cp:revision>
  <dcterms:created xsi:type="dcterms:W3CDTF">2023-03-13T13:16:00Z</dcterms:created>
  <dcterms:modified xsi:type="dcterms:W3CDTF">2023-03-14T09:10:00Z</dcterms:modified>
</cp:coreProperties>
</file>