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D455" w14:textId="49EFAACE" w:rsidR="00EE6BA8" w:rsidRPr="007C2762" w:rsidRDefault="007C2762" w:rsidP="007C2762">
      <w:pPr>
        <w:spacing w:after="0" w:line="240" w:lineRule="auto"/>
        <w:rPr>
          <w:rFonts w:ascii="Arial" w:hAnsi="Arial" w:cs="Arial"/>
          <w:b/>
          <w:bCs/>
          <w:sz w:val="24"/>
          <w:szCs w:val="24"/>
        </w:rPr>
      </w:pPr>
      <w:r w:rsidRPr="007C2762">
        <w:rPr>
          <w:rFonts w:ascii="Arial" w:hAnsi="Arial" w:cs="Arial"/>
          <w:b/>
          <w:bCs/>
          <w:sz w:val="24"/>
          <w:szCs w:val="24"/>
        </w:rPr>
        <w:t>Bude mať Európa o pár rokov dostatok zrnín?</w:t>
      </w:r>
    </w:p>
    <w:p w14:paraId="7F839364" w14:textId="77777777" w:rsidR="007C2762" w:rsidRDefault="007C2762" w:rsidP="007C2762">
      <w:pPr>
        <w:spacing w:after="0" w:line="240" w:lineRule="auto"/>
        <w:rPr>
          <w:rFonts w:ascii="Arial" w:hAnsi="Arial" w:cs="Arial"/>
          <w:sz w:val="24"/>
          <w:szCs w:val="24"/>
        </w:rPr>
      </w:pPr>
    </w:p>
    <w:p w14:paraId="0A7880BF" w14:textId="04F4389C" w:rsidR="007C2762" w:rsidRPr="007C2762" w:rsidRDefault="007C2762" w:rsidP="007C2762">
      <w:pPr>
        <w:spacing w:after="0" w:line="240" w:lineRule="auto"/>
        <w:rPr>
          <w:rFonts w:ascii="Arial" w:hAnsi="Arial" w:cs="Arial"/>
          <w:sz w:val="24"/>
          <w:szCs w:val="24"/>
        </w:rPr>
      </w:pPr>
      <w:r w:rsidRPr="007C2762">
        <w:rPr>
          <w:rFonts w:ascii="Arial" w:hAnsi="Arial" w:cs="Arial"/>
          <w:sz w:val="24"/>
          <w:szCs w:val="24"/>
        </w:rPr>
        <w:t xml:space="preserve">Aktuálna politická dohoda k Spoločnej poľnohospodárskej politike EÚ na nasledujúce obdobie, ktorá sa zrodila ku koncu júna 2021, môže významne </w:t>
      </w:r>
      <w:r w:rsidR="00374BF6">
        <w:rPr>
          <w:rFonts w:ascii="Arial" w:hAnsi="Arial" w:cs="Arial"/>
          <w:sz w:val="24"/>
          <w:szCs w:val="24"/>
        </w:rPr>
        <w:t>zmen</w:t>
      </w:r>
      <w:r w:rsidRPr="007C2762">
        <w:rPr>
          <w:rFonts w:ascii="Arial" w:hAnsi="Arial" w:cs="Arial"/>
          <w:sz w:val="24"/>
          <w:szCs w:val="24"/>
        </w:rPr>
        <w:t>iť pestovateľské podmienky v Európe. Opatrenia tzv. „zelenej architektúry“ SPP</w:t>
      </w:r>
      <w:r w:rsidR="00BA393B">
        <w:rPr>
          <w:rFonts w:ascii="Arial" w:hAnsi="Arial" w:cs="Arial"/>
          <w:sz w:val="24"/>
          <w:szCs w:val="24"/>
        </w:rPr>
        <w:t xml:space="preserve">, ale aj stratégií F2F a Biodiverzita, </w:t>
      </w:r>
      <w:r w:rsidRPr="007C2762">
        <w:rPr>
          <w:rFonts w:ascii="Arial" w:hAnsi="Arial" w:cs="Arial"/>
          <w:sz w:val="24"/>
          <w:szCs w:val="24"/>
        </w:rPr>
        <w:t xml:space="preserve">môžu viesť k poklesu pestovateľských plôch obilnín a olejnín. Navyše, rastúce výrobné náklady, predovšetkým ceny </w:t>
      </w:r>
      <w:r w:rsidR="00374BF6">
        <w:rPr>
          <w:rFonts w:ascii="Arial" w:hAnsi="Arial" w:cs="Arial"/>
          <w:sz w:val="24"/>
          <w:szCs w:val="24"/>
        </w:rPr>
        <w:t>hnojív</w:t>
      </w:r>
      <w:r w:rsidRPr="007C2762">
        <w:rPr>
          <w:rFonts w:ascii="Arial" w:hAnsi="Arial" w:cs="Arial"/>
          <w:sz w:val="24"/>
          <w:szCs w:val="24"/>
        </w:rPr>
        <w:t xml:space="preserve">, môžu </w:t>
      </w:r>
      <w:r w:rsidR="00BA393B">
        <w:rPr>
          <w:rFonts w:ascii="Arial" w:hAnsi="Arial" w:cs="Arial"/>
          <w:sz w:val="24"/>
          <w:szCs w:val="24"/>
        </w:rPr>
        <w:t>spôsobiť</w:t>
      </w:r>
      <w:r w:rsidRPr="007C2762">
        <w:rPr>
          <w:rFonts w:ascii="Arial" w:hAnsi="Arial" w:cs="Arial"/>
          <w:sz w:val="24"/>
          <w:szCs w:val="24"/>
        </w:rPr>
        <w:t xml:space="preserve"> nárast cien </w:t>
      </w:r>
      <w:r w:rsidR="00374BF6">
        <w:rPr>
          <w:rFonts w:ascii="Arial" w:hAnsi="Arial" w:cs="Arial"/>
          <w:sz w:val="24"/>
          <w:szCs w:val="24"/>
        </w:rPr>
        <w:t xml:space="preserve">týchto komodít </w:t>
      </w:r>
      <w:r w:rsidRPr="007C2762">
        <w:rPr>
          <w:rFonts w:ascii="Arial" w:hAnsi="Arial" w:cs="Arial"/>
          <w:sz w:val="24"/>
          <w:szCs w:val="24"/>
        </w:rPr>
        <w:t xml:space="preserve">v blízkej budúcnosti. Aj tieto obavy vyjadrovali zástupcovia poľnohospodárov z krajín </w:t>
      </w:r>
      <w:r w:rsidR="00374BF6">
        <w:rPr>
          <w:rFonts w:ascii="Arial" w:hAnsi="Arial" w:cs="Arial"/>
          <w:sz w:val="24"/>
          <w:szCs w:val="24"/>
        </w:rPr>
        <w:t xml:space="preserve">Európskej </w:t>
      </w:r>
      <w:r w:rsidRPr="007C2762">
        <w:rPr>
          <w:rFonts w:ascii="Arial" w:hAnsi="Arial" w:cs="Arial"/>
          <w:sz w:val="24"/>
          <w:szCs w:val="24"/>
        </w:rPr>
        <w:t xml:space="preserve">únie na online stretnutí </w:t>
      </w:r>
      <w:r w:rsidRPr="00BA393B">
        <w:rPr>
          <w:rFonts w:ascii="Arial" w:hAnsi="Arial" w:cs="Arial"/>
          <w:b/>
          <w:bCs/>
          <w:sz w:val="24"/>
          <w:szCs w:val="24"/>
        </w:rPr>
        <w:t>pracovnej skupiny COPA/COGECA pre plodiny na ornej pôde</w:t>
      </w:r>
      <w:r w:rsidR="00374BF6">
        <w:rPr>
          <w:rFonts w:ascii="Arial" w:hAnsi="Arial" w:cs="Arial"/>
          <w:b/>
          <w:bCs/>
          <w:sz w:val="24"/>
          <w:szCs w:val="24"/>
        </w:rPr>
        <w:t>,</w:t>
      </w:r>
      <w:r w:rsidRPr="00BA393B">
        <w:rPr>
          <w:rFonts w:ascii="Arial" w:hAnsi="Arial" w:cs="Arial"/>
          <w:b/>
          <w:bCs/>
          <w:sz w:val="24"/>
          <w:szCs w:val="24"/>
        </w:rPr>
        <w:t xml:space="preserve"> v utorok 29.júna 2021</w:t>
      </w:r>
      <w:r w:rsidRPr="007C2762">
        <w:rPr>
          <w:rFonts w:ascii="Arial" w:hAnsi="Arial" w:cs="Arial"/>
          <w:sz w:val="24"/>
          <w:szCs w:val="24"/>
        </w:rPr>
        <w:t>.</w:t>
      </w:r>
    </w:p>
    <w:p w14:paraId="177A8F60" w14:textId="75BA6ACC" w:rsidR="007C2762" w:rsidRDefault="007C2762" w:rsidP="007C2762">
      <w:pPr>
        <w:spacing w:after="0" w:line="240" w:lineRule="auto"/>
        <w:rPr>
          <w:rFonts w:ascii="Arial" w:hAnsi="Arial" w:cs="Arial"/>
          <w:sz w:val="24"/>
          <w:szCs w:val="24"/>
        </w:rPr>
      </w:pPr>
    </w:p>
    <w:p w14:paraId="2796B1AD" w14:textId="07E83E2C" w:rsidR="00257963" w:rsidRDefault="007C2762" w:rsidP="007C2762">
      <w:pPr>
        <w:spacing w:after="0" w:line="240" w:lineRule="auto"/>
        <w:rPr>
          <w:rFonts w:ascii="Arial" w:hAnsi="Arial" w:cs="Arial"/>
          <w:sz w:val="24"/>
          <w:szCs w:val="24"/>
        </w:rPr>
      </w:pPr>
      <w:r>
        <w:rPr>
          <w:rFonts w:ascii="Arial" w:hAnsi="Arial" w:cs="Arial"/>
          <w:sz w:val="24"/>
          <w:szCs w:val="24"/>
        </w:rPr>
        <w:t>Za Združenie pestovateľov obilnín sa</w:t>
      </w:r>
      <w:r w:rsidR="00374BF6">
        <w:rPr>
          <w:rFonts w:ascii="Arial" w:hAnsi="Arial" w:cs="Arial"/>
          <w:sz w:val="24"/>
          <w:szCs w:val="24"/>
        </w:rPr>
        <w:t xml:space="preserve"> virtuálneho</w:t>
      </w:r>
      <w:r w:rsidR="00BA393B">
        <w:rPr>
          <w:rFonts w:ascii="Arial" w:hAnsi="Arial" w:cs="Arial"/>
          <w:sz w:val="24"/>
          <w:szCs w:val="24"/>
        </w:rPr>
        <w:t xml:space="preserve"> </w:t>
      </w:r>
      <w:r>
        <w:rPr>
          <w:rFonts w:ascii="Arial" w:hAnsi="Arial" w:cs="Arial"/>
          <w:sz w:val="24"/>
          <w:szCs w:val="24"/>
        </w:rPr>
        <w:t xml:space="preserve">rokovania pracovnej skupiny zúčastnila výkonná tajomníčka, Ing. Vladimíra Debnárová. V prvom bode programu, podobne ako ostatní účastníci, komentovala </w:t>
      </w:r>
      <w:r w:rsidRPr="00257963">
        <w:rPr>
          <w:rFonts w:ascii="Arial" w:hAnsi="Arial" w:cs="Arial"/>
          <w:b/>
          <w:bCs/>
          <w:sz w:val="24"/>
          <w:szCs w:val="24"/>
        </w:rPr>
        <w:t xml:space="preserve">aktuálnu situáciu </w:t>
      </w:r>
      <w:r w:rsidR="00257963">
        <w:rPr>
          <w:rFonts w:ascii="Arial" w:hAnsi="Arial" w:cs="Arial"/>
          <w:b/>
          <w:bCs/>
          <w:sz w:val="24"/>
          <w:szCs w:val="24"/>
        </w:rPr>
        <w:t>u</w:t>
      </w:r>
      <w:r w:rsidRPr="00257963">
        <w:rPr>
          <w:rFonts w:ascii="Arial" w:hAnsi="Arial" w:cs="Arial"/>
          <w:b/>
          <w:bCs/>
          <w:sz w:val="24"/>
          <w:szCs w:val="24"/>
        </w:rPr>
        <w:t> obilnín</w:t>
      </w:r>
      <w:r>
        <w:rPr>
          <w:rFonts w:ascii="Arial" w:hAnsi="Arial" w:cs="Arial"/>
          <w:sz w:val="24"/>
          <w:szCs w:val="24"/>
        </w:rPr>
        <w:t>. Na Slovensku sa kvôli vlhkému počasiu na začiatku jesene posunul osev ozimín</w:t>
      </w:r>
      <w:r w:rsidR="00BA393B">
        <w:rPr>
          <w:rFonts w:ascii="Arial" w:hAnsi="Arial" w:cs="Arial"/>
          <w:sz w:val="24"/>
          <w:szCs w:val="24"/>
        </w:rPr>
        <w:t xml:space="preserve"> a</w:t>
      </w:r>
      <w:r>
        <w:rPr>
          <w:rFonts w:ascii="Arial" w:hAnsi="Arial" w:cs="Arial"/>
          <w:sz w:val="24"/>
          <w:szCs w:val="24"/>
        </w:rPr>
        <w:t xml:space="preserve"> na nevysiate plochy sa na jar </w:t>
      </w:r>
      <w:proofErr w:type="spellStart"/>
      <w:r w:rsidR="00BA393B">
        <w:rPr>
          <w:rFonts w:ascii="Arial" w:hAnsi="Arial" w:cs="Arial"/>
          <w:sz w:val="24"/>
          <w:szCs w:val="24"/>
        </w:rPr>
        <w:t>d</w:t>
      </w:r>
      <w:r>
        <w:rPr>
          <w:rFonts w:ascii="Arial" w:hAnsi="Arial" w:cs="Arial"/>
          <w:sz w:val="24"/>
          <w:szCs w:val="24"/>
        </w:rPr>
        <w:t>osievali</w:t>
      </w:r>
      <w:proofErr w:type="spellEnd"/>
      <w:r>
        <w:rPr>
          <w:rFonts w:ascii="Arial" w:hAnsi="Arial" w:cs="Arial"/>
          <w:sz w:val="24"/>
          <w:szCs w:val="24"/>
        </w:rPr>
        <w:t xml:space="preserve"> jarné plodiny, hlavne kukurica a slnečnica. Očakávame menšiu výmeru jačmeňa a repky olejnej. Po chladnej jari, kedy sme v apríli zaznamenávali aj neskoré mrazy, ktoré mohli čiastočne poškodiť niektoré </w:t>
      </w:r>
      <w:r w:rsidR="00BA393B">
        <w:rPr>
          <w:rFonts w:ascii="Arial" w:hAnsi="Arial" w:cs="Arial"/>
          <w:sz w:val="24"/>
          <w:szCs w:val="24"/>
        </w:rPr>
        <w:t xml:space="preserve">mladé </w:t>
      </w:r>
      <w:r>
        <w:rPr>
          <w:rFonts w:ascii="Arial" w:hAnsi="Arial" w:cs="Arial"/>
          <w:sz w:val="24"/>
          <w:szCs w:val="24"/>
        </w:rPr>
        <w:t>porasty</w:t>
      </w:r>
      <w:r w:rsidR="00257963">
        <w:rPr>
          <w:rFonts w:ascii="Arial" w:hAnsi="Arial" w:cs="Arial"/>
          <w:sz w:val="24"/>
          <w:szCs w:val="24"/>
        </w:rPr>
        <w:t xml:space="preserve">, sme však mali dostatok zrážok v priebehu mája. </w:t>
      </w:r>
      <w:r w:rsidR="00BA393B">
        <w:rPr>
          <w:rFonts w:ascii="Arial" w:hAnsi="Arial" w:cs="Arial"/>
          <w:sz w:val="24"/>
          <w:szCs w:val="24"/>
        </w:rPr>
        <w:t xml:space="preserve">Júnové horúce dni zasa urýchlili dozrievanie. </w:t>
      </w:r>
      <w:r w:rsidR="00257963">
        <w:rPr>
          <w:rFonts w:ascii="Arial" w:hAnsi="Arial" w:cs="Arial"/>
          <w:sz w:val="24"/>
          <w:szCs w:val="24"/>
        </w:rPr>
        <w:t xml:space="preserve">Produkcia obilnín </w:t>
      </w:r>
      <w:r w:rsidR="00BA393B">
        <w:rPr>
          <w:rFonts w:ascii="Arial" w:hAnsi="Arial" w:cs="Arial"/>
          <w:sz w:val="24"/>
          <w:szCs w:val="24"/>
        </w:rPr>
        <w:t xml:space="preserve">v SR </w:t>
      </w:r>
      <w:r w:rsidR="00257963">
        <w:rPr>
          <w:rFonts w:ascii="Arial" w:hAnsi="Arial" w:cs="Arial"/>
          <w:sz w:val="24"/>
          <w:szCs w:val="24"/>
        </w:rPr>
        <w:t xml:space="preserve">spolu by mala v tomto roku dosiahnuť objem asi 4 134 tis. ton, čo je o cca 450 tis. ton menej ako minulý rok. Žatva </w:t>
      </w:r>
      <w:proofErr w:type="spellStart"/>
      <w:r w:rsidR="00257963">
        <w:rPr>
          <w:rFonts w:ascii="Arial" w:hAnsi="Arial" w:cs="Arial"/>
          <w:sz w:val="24"/>
          <w:szCs w:val="24"/>
        </w:rPr>
        <w:t>hustosiatych</w:t>
      </w:r>
      <w:proofErr w:type="spellEnd"/>
      <w:r w:rsidR="00257963">
        <w:rPr>
          <w:rFonts w:ascii="Arial" w:hAnsi="Arial" w:cs="Arial"/>
          <w:sz w:val="24"/>
          <w:szCs w:val="24"/>
        </w:rPr>
        <w:t xml:space="preserve"> obilnín a zber repky by sa mal u nás začať </w:t>
      </w:r>
      <w:r w:rsidR="00374BF6">
        <w:rPr>
          <w:rFonts w:ascii="Arial" w:hAnsi="Arial" w:cs="Arial"/>
          <w:sz w:val="24"/>
          <w:szCs w:val="24"/>
        </w:rPr>
        <w:t>v prvých týždňoch júla.</w:t>
      </w:r>
    </w:p>
    <w:p w14:paraId="0B9FFD89" w14:textId="4FA225E2" w:rsidR="007C2762" w:rsidRDefault="007C2762" w:rsidP="007C2762">
      <w:pPr>
        <w:spacing w:after="0" w:line="240" w:lineRule="auto"/>
        <w:rPr>
          <w:rFonts w:ascii="Arial" w:hAnsi="Arial" w:cs="Arial"/>
          <w:sz w:val="24"/>
          <w:szCs w:val="24"/>
        </w:rPr>
      </w:pPr>
    </w:p>
    <w:p w14:paraId="5233270E" w14:textId="2ADA1949" w:rsidR="00F627F4" w:rsidRDefault="00374BF6" w:rsidP="00072D77">
      <w:pPr>
        <w:spacing w:after="120" w:line="240" w:lineRule="auto"/>
        <w:rPr>
          <w:rFonts w:ascii="Arial" w:hAnsi="Arial" w:cs="Arial"/>
          <w:sz w:val="24"/>
          <w:szCs w:val="24"/>
        </w:rPr>
      </w:pPr>
      <w:r>
        <w:rPr>
          <w:rFonts w:ascii="Arial" w:hAnsi="Arial" w:cs="Arial"/>
          <w:sz w:val="24"/>
          <w:szCs w:val="24"/>
        </w:rPr>
        <w:t>Európska Komisia poskytla informácie</w:t>
      </w:r>
      <w:r w:rsidR="00FB6AB2">
        <w:rPr>
          <w:rFonts w:ascii="Arial" w:hAnsi="Arial" w:cs="Arial"/>
          <w:sz w:val="24"/>
          <w:szCs w:val="24"/>
        </w:rPr>
        <w:t xml:space="preserve"> </w:t>
      </w:r>
      <w:proofErr w:type="spellStart"/>
      <w:r w:rsidR="00FB6AB2" w:rsidRPr="00F627F4">
        <w:rPr>
          <w:rFonts w:ascii="Arial" w:hAnsi="Arial" w:cs="Arial"/>
          <w:b/>
          <w:bCs/>
          <w:sz w:val="24"/>
          <w:szCs w:val="24"/>
        </w:rPr>
        <w:t>agro</w:t>
      </w:r>
      <w:proofErr w:type="spellEnd"/>
      <w:r w:rsidR="00F627F4" w:rsidRPr="00F627F4">
        <w:rPr>
          <w:rFonts w:ascii="Arial" w:hAnsi="Arial" w:cs="Arial"/>
          <w:b/>
          <w:bCs/>
          <w:sz w:val="24"/>
          <w:szCs w:val="24"/>
        </w:rPr>
        <w:t>-</w:t>
      </w:r>
      <w:r w:rsidR="00FB6AB2" w:rsidRPr="00F627F4">
        <w:rPr>
          <w:rFonts w:ascii="Arial" w:hAnsi="Arial" w:cs="Arial"/>
          <w:b/>
          <w:bCs/>
          <w:sz w:val="24"/>
          <w:szCs w:val="24"/>
        </w:rPr>
        <w:t>meteorologického sledovania situácie</w:t>
      </w:r>
      <w:r w:rsidR="00F627F4" w:rsidRPr="00F627F4">
        <w:rPr>
          <w:rFonts w:ascii="Arial" w:hAnsi="Arial" w:cs="Arial"/>
          <w:b/>
          <w:bCs/>
          <w:sz w:val="24"/>
          <w:szCs w:val="24"/>
        </w:rPr>
        <w:t xml:space="preserve"> v Európe od 1.mája do 12.júna</w:t>
      </w:r>
      <w:r w:rsidR="00F627F4">
        <w:rPr>
          <w:rFonts w:ascii="Arial" w:hAnsi="Arial" w:cs="Arial"/>
          <w:sz w:val="24"/>
          <w:szCs w:val="24"/>
        </w:rPr>
        <w:t xml:space="preserve"> </w:t>
      </w:r>
      <w:r w:rsidR="00F627F4" w:rsidRPr="00F627F4">
        <w:rPr>
          <w:rFonts w:ascii="Arial" w:hAnsi="Arial" w:cs="Arial"/>
          <w:b/>
          <w:bCs/>
          <w:sz w:val="24"/>
          <w:szCs w:val="24"/>
        </w:rPr>
        <w:t>2021</w:t>
      </w:r>
      <w:r w:rsidR="00F627F4">
        <w:rPr>
          <w:rFonts w:ascii="Arial" w:hAnsi="Arial" w:cs="Arial"/>
          <w:sz w:val="24"/>
          <w:szCs w:val="24"/>
        </w:rPr>
        <w:t xml:space="preserve">: </w:t>
      </w:r>
      <w:r w:rsidR="004031C1">
        <w:rPr>
          <w:rFonts w:ascii="Arial" w:hAnsi="Arial" w:cs="Arial"/>
          <w:sz w:val="24"/>
          <w:szCs w:val="24"/>
        </w:rPr>
        <w:t xml:space="preserve">mierne chladnejšie ako obvykle bolo počasie v strednej a východnej časti Európy a až oteplenie koncom mája akcelerovalo fenologický vývoj ozimín a jarných obilnín. Naopak, nezvyčajne teplé počasie bolo v oblasti Španielska a na škandinávskom polostrove. Na väčšine územia </w:t>
      </w:r>
      <w:r>
        <w:rPr>
          <w:rFonts w:ascii="Arial" w:hAnsi="Arial" w:cs="Arial"/>
          <w:sz w:val="24"/>
          <w:szCs w:val="24"/>
        </w:rPr>
        <w:t>e</w:t>
      </w:r>
      <w:r w:rsidR="00072D77">
        <w:rPr>
          <w:rFonts w:ascii="Arial" w:hAnsi="Arial" w:cs="Arial"/>
          <w:sz w:val="24"/>
          <w:szCs w:val="24"/>
        </w:rPr>
        <w:t>urópskeho kontinentu bolo v sledovanom období vlhké počasie. Nadmerné zrážky (nad 100-150% priemeru) zaznamenali vo Fínsku, Švédsku, Dánsku, na severovýchode Talianska a juhovýchodnom pobreží Španielska. Naopak, sucho pretrvávalo v južných oblastiach Španielska, Talianska, Portugalska a Grécka.</w:t>
      </w:r>
    </w:p>
    <w:p w14:paraId="1BFB5310" w14:textId="11948B5B" w:rsidR="00F627F4" w:rsidRDefault="00072D77" w:rsidP="007C2762">
      <w:pPr>
        <w:spacing w:after="0" w:line="240" w:lineRule="auto"/>
        <w:rPr>
          <w:rFonts w:ascii="Arial" w:hAnsi="Arial" w:cs="Arial"/>
          <w:sz w:val="24"/>
          <w:szCs w:val="24"/>
        </w:rPr>
      </w:pPr>
      <w:r w:rsidRPr="00072D77">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0AB2EAAB" wp14:editId="1EF5CFF6">
                <wp:simplePos x="0" y="0"/>
                <wp:positionH relativeFrom="margin">
                  <wp:align>right</wp:align>
                </wp:positionH>
                <wp:positionV relativeFrom="paragraph">
                  <wp:posOffset>101600</wp:posOffset>
                </wp:positionV>
                <wp:extent cx="2524125" cy="2961640"/>
                <wp:effectExtent l="0" t="0" r="28575" b="101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961640"/>
                        </a:xfrm>
                        <a:prstGeom prst="rect">
                          <a:avLst/>
                        </a:prstGeom>
                        <a:solidFill>
                          <a:srgbClr val="FFFFFF"/>
                        </a:solidFill>
                        <a:ln w="9525">
                          <a:solidFill>
                            <a:schemeClr val="bg1"/>
                          </a:solidFill>
                          <a:miter lim="800000"/>
                          <a:headEnd/>
                          <a:tailEnd/>
                        </a:ln>
                      </wps:spPr>
                      <wps:txbx>
                        <w:txbxContent>
                          <w:p w14:paraId="0CAC3A80" w14:textId="278DFBD9" w:rsidR="00072D77" w:rsidRDefault="00072D77">
                            <w:pPr>
                              <w:rPr>
                                <w:rFonts w:ascii="Arial" w:hAnsi="Arial" w:cs="Arial"/>
                                <w:sz w:val="24"/>
                                <w:szCs w:val="24"/>
                              </w:rPr>
                            </w:pPr>
                            <w:r w:rsidRPr="00072D77">
                              <w:rPr>
                                <w:rFonts w:ascii="Arial" w:hAnsi="Arial" w:cs="Arial"/>
                                <w:sz w:val="24"/>
                                <w:szCs w:val="24"/>
                              </w:rPr>
                              <w:t xml:space="preserve">Výsledkom toho sú niektoré </w:t>
                            </w:r>
                            <w:r w:rsidRPr="00072D77">
                              <w:rPr>
                                <w:rFonts w:ascii="Arial" w:hAnsi="Arial" w:cs="Arial"/>
                                <w:b/>
                                <w:bCs/>
                                <w:sz w:val="24"/>
                                <w:szCs w:val="24"/>
                              </w:rPr>
                              <w:t>extrémne prejavy</w:t>
                            </w:r>
                            <w:r w:rsidRPr="00072D77">
                              <w:rPr>
                                <w:rFonts w:ascii="Arial" w:hAnsi="Arial" w:cs="Arial"/>
                                <w:sz w:val="24"/>
                                <w:szCs w:val="24"/>
                              </w:rPr>
                              <w:t xml:space="preserve"> poveternostných podmienok: </w:t>
                            </w:r>
                            <w:r w:rsidR="00C134FA">
                              <w:rPr>
                                <w:rFonts w:ascii="Arial" w:hAnsi="Arial" w:cs="Arial"/>
                                <w:sz w:val="24"/>
                                <w:szCs w:val="24"/>
                              </w:rPr>
                              <w:t>„</w:t>
                            </w:r>
                            <w:proofErr w:type="spellStart"/>
                            <w:r w:rsidR="00C134FA">
                              <w:rPr>
                                <w:rFonts w:ascii="Arial" w:hAnsi="Arial" w:cs="Arial"/>
                                <w:sz w:val="24"/>
                                <w:szCs w:val="24"/>
                              </w:rPr>
                              <w:t>Rain</w:t>
                            </w:r>
                            <w:proofErr w:type="spellEnd"/>
                            <w:r w:rsidR="00C134FA">
                              <w:rPr>
                                <w:rFonts w:ascii="Arial" w:hAnsi="Arial" w:cs="Arial"/>
                                <w:sz w:val="24"/>
                                <w:szCs w:val="24"/>
                              </w:rPr>
                              <w:t xml:space="preserve"> </w:t>
                            </w:r>
                            <w:proofErr w:type="spellStart"/>
                            <w:r w:rsidR="00C134FA">
                              <w:rPr>
                                <w:rFonts w:ascii="Arial" w:hAnsi="Arial" w:cs="Arial"/>
                                <w:sz w:val="24"/>
                                <w:szCs w:val="24"/>
                              </w:rPr>
                              <w:t>surplus</w:t>
                            </w:r>
                            <w:proofErr w:type="spellEnd"/>
                            <w:r w:rsidR="00C134FA">
                              <w:rPr>
                                <w:rFonts w:ascii="Arial" w:hAnsi="Arial" w:cs="Arial"/>
                                <w:sz w:val="24"/>
                                <w:szCs w:val="24"/>
                              </w:rPr>
                              <w:t>“ - prebytok zrážok v Španielsku a Rumunsku, či vo Fínsku, kde spomalil výsev jarín;</w:t>
                            </w:r>
                          </w:p>
                          <w:p w14:paraId="0D036B5B" w14:textId="4299E120" w:rsidR="00C134FA" w:rsidRDefault="00C134FA">
                            <w:pPr>
                              <w:rPr>
                                <w:rFonts w:ascii="Arial" w:hAnsi="Arial" w:cs="Arial"/>
                                <w:sz w:val="24"/>
                                <w:szCs w:val="24"/>
                              </w:rPr>
                            </w:pPr>
                            <w:r>
                              <w:rPr>
                                <w:rFonts w:ascii="Arial" w:hAnsi="Arial" w:cs="Arial"/>
                                <w:sz w:val="24"/>
                                <w:szCs w:val="24"/>
                              </w:rPr>
                              <w:t>„</w:t>
                            </w:r>
                            <w:proofErr w:type="spellStart"/>
                            <w:r>
                              <w:rPr>
                                <w:rFonts w:ascii="Arial" w:hAnsi="Arial" w:cs="Arial"/>
                                <w:sz w:val="24"/>
                                <w:szCs w:val="24"/>
                              </w:rPr>
                              <w:t>Rain</w:t>
                            </w:r>
                            <w:proofErr w:type="spellEnd"/>
                            <w:r>
                              <w:rPr>
                                <w:rFonts w:ascii="Arial" w:hAnsi="Arial" w:cs="Arial"/>
                                <w:sz w:val="24"/>
                                <w:szCs w:val="24"/>
                              </w:rPr>
                              <w:t xml:space="preserve"> deficit“ – deficit zrážok v IT, PT, ale aj na východe Slovenska a v Maďarsku spôsobil spomalenie vývoja porastov.</w:t>
                            </w:r>
                          </w:p>
                          <w:p w14:paraId="245E550E" w14:textId="62F8E47B" w:rsidR="00C134FA" w:rsidRPr="00072D77" w:rsidRDefault="00C134FA">
                            <w:pPr>
                              <w:rPr>
                                <w:rFonts w:ascii="Arial" w:hAnsi="Arial" w:cs="Arial"/>
                                <w:sz w:val="24"/>
                                <w:szCs w:val="24"/>
                              </w:rPr>
                            </w:pPr>
                            <w:r>
                              <w:rPr>
                                <w:rFonts w:ascii="Arial" w:hAnsi="Arial" w:cs="Arial"/>
                                <w:sz w:val="24"/>
                                <w:szCs w:val="24"/>
                              </w:rPr>
                              <w:t>„</w:t>
                            </w:r>
                            <w:proofErr w:type="spellStart"/>
                            <w:r>
                              <w:rPr>
                                <w:rFonts w:ascii="Arial" w:hAnsi="Arial" w:cs="Arial"/>
                                <w:sz w:val="24"/>
                                <w:szCs w:val="24"/>
                              </w:rPr>
                              <w:t>Radiation</w:t>
                            </w:r>
                            <w:proofErr w:type="spellEnd"/>
                            <w:r>
                              <w:rPr>
                                <w:rFonts w:ascii="Arial" w:hAnsi="Arial" w:cs="Arial"/>
                                <w:sz w:val="24"/>
                                <w:szCs w:val="24"/>
                              </w:rPr>
                              <w:t xml:space="preserve"> deficit“ – nedostatok slnka na severe Nemecka a juhu Dánska v čase kvitnutia obilnín môže znížiť </w:t>
                            </w:r>
                            <w:proofErr w:type="spellStart"/>
                            <w:r>
                              <w:rPr>
                                <w:rFonts w:ascii="Arial" w:hAnsi="Arial" w:cs="Arial"/>
                                <w:sz w:val="24"/>
                                <w:szCs w:val="24"/>
                              </w:rPr>
                              <w:t>úrodový</w:t>
                            </w:r>
                            <w:proofErr w:type="spellEnd"/>
                            <w:r>
                              <w:rPr>
                                <w:rFonts w:ascii="Arial" w:hAnsi="Arial" w:cs="Arial"/>
                                <w:sz w:val="24"/>
                                <w:szCs w:val="24"/>
                              </w:rPr>
                              <w:t xml:space="preserve"> potenciál.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B2EAAB" id="_x0000_t202" coordsize="21600,21600" o:spt="202" path="m,l,21600r21600,l21600,xe">
                <v:stroke joinstyle="miter"/>
                <v:path gradientshapeok="t" o:connecttype="rect"/>
              </v:shapetype>
              <v:shape id="Textové pole 2" o:spid="_x0000_s1026" type="#_x0000_t202" style="position:absolute;margin-left:147.55pt;margin-top:8pt;width:198.75pt;height:233.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" strokecolor="white [3212]">
                <v:textbox>
                  <w:txbxContent>
                    <w:p w14:paraId="0CAC3A80" w14:textId="278DFBD9" w:rsidR="00072D77" w:rsidRDefault="00072D77">
                      <w:pPr>
                        <w:rPr>
                          <w:rFonts w:ascii="Arial" w:hAnsi="Arial" w:cs="Arial"/>
                          <w:sz w:val="24"/>
                          <w:szCs w:val="24"/>
                        </w:rPr>
                      </w:pPr>
                      <w:r w:rsidRPr="00072D77">
                        <w:rPr>
                          <w:rFonts w:ascii="Arial" w:hAnsi="Arial" w:cs="Arial"/>
                          <w:sz w:val="24"/>
                          <w:szCs w:val="24"/>
                        </w:rPr>
                        <w:t xml:space="preserve">Výsledkom toho sú niektoré </w:t>
                      </w:r>
                      <w:r w:rsidRPr="00072D77">
                        <w:rPr>
                          <w:rFonts w:ascii="Arial" w:hAnsi="Arial" w:cs="Arial"/>
                          <w:b/>
                          <w:bCs/>
                          <w:sz w:val="24"/>
                          <w:szCs w:val="24"/>
                        </w:rPr>
                        <w:t>extrémne prejavy</w:t>
                      </w:r>
                      <w:r w:rsidRPr="00072D77">
                        <w:rPr>
                          <w:rFonts w:ascii="Arial" w:hAnsi="Arial" w:cs="Arial"/>
                          <w:sz w:val="24"/>
                          <w:szCs w:val="24"/>
                        </w:rPr>
                        <w:t xml:space="preserve"> poveternostných podmienok: </w:t>
                      </w:r>
                      <w:r w:rsidR="00C134FA">
                        <w:rPr>
                          <w:rFonts w:ascii="Arial" w:hAnsi="Arial" w:cs="Arial"/>
                          <w:sz w:val="24"/>
                          <w:szCs w:val="24"/>
                        </w:rPr>
                        <w:t>„Rain surplus“ - prebytok zrážok v Španielsku a Rumunsku, či vo Fínsku, kde spomalil výsev jarín;</w:t>
                      </w:r>
                    </w:p>
                    <w:p w14:paraId="0D036B5B" w14:textId="4299E120" w:rsidR="00C134FA" w:rsidRDefault="00C134FA">
                      <w:pPr>
                        <w:rPr>
                          <w:rFonts w:ascii="Arial" w:hAnsi="Arial" w:cs="Arial"/>
                          <w:sz w:val="24"/>
                          <w:szCs w:val="24"/>
                        </w:rPr>
                      </w:pPr>
                      <w:r>
                        <w:rPr>
                          <w:rFonts w:ascii="Arial" w:hAnsi="Arial" w:cs="Arial"/>
                          <w:sz w:val="24"/>
                          <w:szCs w:val="24"/>
                        </w:rPr>
                        <w:t>„Rain deficit“ – deficit zrážok v IT, PT, ale aj na východe Slovenska a v Maďarsku spôsobil spomalenie vývoja porastov.</w:t>
                      </w:r>
                    </w:p>
                    <w:p w14:paraId="245E550E" w14:textId="62F8E47B" w:rsidR="00C134FA" w:rsidRPr="00072D77" w:rsidRDefault="00C134FA">
                      <w:pPr>
                        <w:rPr>
                          <w:rFonts w:ascii="Arial" w:hAnsi="Arial" w:cs="Arial"/>
                          <w:sz w:val="24"/>
                          <w:szCs w:val="24"/>
                        </w:rPr>
                      </w:pPr>
                      <w:r>
                        <w:rPr>
                          <w:rFonts w:ascii="Arial" w:hAnsi="Arial" w:cs="Arial"/>
                          <w:sz w:val="24"/>
                          <w:szCs w:val="24"/>
                        </w:rPr>
                        <w:t>„Radiation deficit“ – nedostatok slnka na severe Nemecka a juhu Dánska v čase kvitnutia obilnín môže znížiť úrodový potenciál.</w:t>
                      </w:r>
                    </w:p>
                  </w:txbxContent>
                </v:textbox>
                <w10:wrap type="square" anchorx="margin"/>
              </v:shape>
            </w:pict>
          </mc:Fallback>
        </mc:AlternateContent>
      </w:r>
      <w:r w:rsidR="00F627F4">
        <w:rPr>
          <w:rFonts w:ascii="Arial" w:hAnsi="Arial" w:cs="Arial"/>
          <w:noProof/>
          <w:sz w:val="24"/>
          <w:szCs w:val="24"/>
        </w:rPr>
        <w:drawing>
          <wp:inline distT="0" distB="0" distL="0" distR="0" wp14:anchorId="69EC21FA" wp14:editId="74E04F4F">
            <wp:extent cx="3026420" cy="3081130"/>
            <wp:effectExtent l="0" t="0" r="2540" b="5080"/>
            <wp:docPr id="1" name="Obrázok 1" descr="Obrázok, na ktorom je map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mapa&#10;&#10;Automaticky generovaný popis"/>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2855" cy="3097862"/>
                    </a:xfrm>
                    <a:prstGeom prst="rect">
                      <a:avLst/>
                    </a:prstGeom>
                  </pic:spPr>
                </pic:pic>
              </a:graphicData>
            </a:graphic>
          </wp:inline>
        </w:drawing>
      </w:r>
    </w:p>
    <w:p w14:paraId="79E80E1B" w14:textId="16BC7442" w:rsidR="00A961C4" w:rsidRDefault="002F11A0" w:rsidP="007C2762">
      <w:pPr>
        <w:spacing w:after="0" w:line="240" w:lineRule="auto"/>
        <w:rPr>
          <w:rFonts w:ascii="Arial" w:hAnsi="Arial" w:cs="Arial"/>
          <w:sz w:val="24"/>
          <w:szCs w:val="24"/>
        </w:rPr>
      </w:pPr>
      <w:proofErr w:type="spellStart"/>
      <w:r>
        <w:rPr>
          <w:rFonts w:ascii="Arial" w:hAnsi="Arial" w:cs="Arial"/>
          <w:sz w:val="24"/>
          <w:szCs w:val="24"/>
        </w:rPr>
        <w:lastRenderedPageBreak/>
        <w:t>Guido</w:t>
      </w:r>
      <w:proofErr w:type="spellEnd"/>
      <w:r>
        <w:rPr>
          <w:rFonts w:ascii="Arial" w:hAnsi="Arial" w:cs="Arial"/>
          <w:sz w:val="24"/>
          <w:szCs w:val="24"/>
        </w:rPr>
        <w:t xml:space="preserve"> </w:t>
      </w:r>
      <w:proofErr w:type="spellStart"/>
      <w:r>
        <w:rPr>
          <w:rFonts w:ascii="Arial" w:hAnsi="Arial" w:cs="Arial"/>
          <w:sz w:val="24"/>
          <w:szCs w:val="24"/>
        </w:rPr>
        <w:t>Seedler</w:t>
      </w:r>
      <w:proofErr w:type="spellEnd"/>
      <w:r>
        <w:rPr>
          <w:rFonts w:ascii="Arial" w:hAnsi="Arial" w:cs="Arial"/>
          <w:sz w:val="24"/>
          <w:szCs w:val="24"/>
        </w:rPr>
        <w:t xml:space="preserve"> prezentoval príčiny a dôsledky </w:t>
      </w:r>
      <w:r w:rsidRPr="00066045">
        <w:rPr>
          <w:rFonts w:ascii="Arial" w:hAnsi="Arial" w:cs="Arial"/>
          <w:b/>
          <w:bCs/>
          <w:sz w:val="24"/>
          <w:szCs w:val="24"/>
        </w:rPr>
        <w:t>aktuálneho vývoja cien hlavných obilnín</w:t>
      </w:r>
      <w:r>
        <w:rPr>
          <w:rFonts w:ascii="Arial" w:hAnsi="Arial" w:cs="Arial"/>
          <w:sz w:val="24"/>
          <w:szCs w:val="24"/>
        </w:rPr>
        <w:t xml:space="preserve">. Nervozitu na svetovom trhu so zrninami spôsobuje hlavne pokles konečných zásob, vysoký dopyt z Číny a limitovaná ponuka produkcie. </w:t>
      </w:r>
      <w:r w:rsidR="00657AE2">
        <w:rPr>
          <w:rFonts w:ascii="Arial" w:hAnsi="Arial" w:cs="Arial"/>
          <w:sz w:val="24"/>
          <w:szCs w:val="24"/>
        </w:rPr>
        <w:t>Od sezóny 2017/18 začali klesať množstvá konečných zásob zrnín (okrem ryže) vo svete, pričom najväčší podiel na nich má Čína</w:t>
      </w:r>
      <w:r w:rsidR="005066E8">
        <w:rPr>
          <w:rFonts w:ascii="Arial" w:hAnsi="Arial" w:cs="Arial"/>
          <w:sz w:val="24"/>
          <w:szCs w:val="24"/>
        </w:rPr>
        <w:t xml:space="preserve">, ktorá sa stáva </w:t>
      </w:r>
      <w:r w:rsidR="00374BF6">
        <w:rPr>
          <w:rFonts w:ascii="Arial" w:hAnsi="Arial" w:cs="Arial"/>
          <w:sz w:val="24"/>
          <w:szCs w:val="24"/>
        </w:rPr>
        <w:t>takt</w:t>
      </w:r>
      <w:r w:rsidR="005066E8">
        <w:rPr>
          <w:rFonts w:ascii="Arial" w:hAnsi="Arial" w:cs="Arial"/>
          <w:sz w:val="24"/>
          <w:szCs w:val="24"/>
        </w:rPr>
        <w:t xml:space="preserve">ickým </w:t>
      </w:r>
      <w:r w:rsidR="00374BF6">
        <w:rPr>
          <w:rFonts w:ascii="Arial" w:hAnsi="Arial" w:cs="Arial"/>
          <w:sz w:val="24"/>
          <w:szCs w:val="24"/>
        </w:rPr>
        <w:t xml:space="preserve">svetovým </w:t>
      </w:r>
      <w:r w:rsidR="005066E8">
        <w:rPr>
          <w:rFonts w:ascii="Arial" w:hAnsi="Arial" w:cs="Arial"/>
          <w:sz w:val="24"/>
          <w:szCs w:val="24"/>
        </w:rPr>
        <w:t>obchodníkom</w:t>
      </w:r>
      <w:r w:rsidR="00657AE2">
        <w:rPr>
          <w:rFonts w:ascii="Arial" w:hAnsi="Arial" w:cs="Arial"/>
          <w:sz w:val="24"/>
          <w:szCs w:val="24"/>
        </w:rPr>
        <w:t xml:space="preserve">. Produkcia a spotreba kontinuálne rastie, avšak znižuje sa bilancia </w:t>
      </w:r>
      <w:r w:rsidR="00FA55C6">
        <w:rPr>
          <w:rFonts w:ascii="Arial" w:hAnsi="Arial" w:cs="Arial"/>
          <w:sz w:val="24"/>
          <w:szCs w:val="24"/>
        </w:rPr>
        <w:t>(</w:t>
      </w:r>
      <w:r w:rsidR="005066E8">
        <w:rPr>
          <w:rFonts w:ascii="Arial" w:hAnsi="Arial" w:cs="Arial"/>
          <w:sz w:val="24"/>
          <w:szCs w:val="24"/>
        </w:rPr>
        <w:t>rozdiel spotreba/ponuka</w:t>
      </w:r>
      <w:r w:rsidR="00FA55C6">
        <w:rPr>
          <w:rFonts w:ascii="Arial" w:hAnsi="Arial" w:cs="Arial"/>
          <w:sz w:val="24"/>
          <w:szCs w:val="24"/>
        </w:rPr>
        <w:t xml:space="preserve">), ktorá by pôsobila ako tlmič rastu cien. Pre hospodársky rok 2021/22 sa očakáva </w:t>
      </w:r>
      <w:r w:rsidR="00FA55C6" w:rsidRPr="005066E8">
        <w:rPr>
          <w:rFonts w:ascii="Arial" w:hAnsi="Arial" w:cs="Arial"/>
          <w:b/>
          <w:bCs/>
          <w:sz w:val="24"/>
          <w:szCs w:val="24"/>
        </w:rPr>
        <w:t>zvýšenie celosvetovej úrody pšenice</w:t>
      </w:r>
      <w:r w:rsidR="00FA55C6">
        <w:rPr>
          <w:rFonts w:ascii="Arial" w:hAnsi="Arial" w:cs="Arial"/>
          <w:sz w:val="24"/>
          <w:szCs w:val="24"/>
        </w:rPr>
        <w:t xml:space="preserve"> (podľa USDA 794 </w:t>
      </w:r>
      <w:proofErr w:type="spellStart"/>
      <w:r w:rsidR="00FA55C6">
        <w:rPr>
          <w:rFonts w:ascii="Arial" w:hAnsi="Arial" w:cs="Arial"/>
          <w:sz w:val="24"/>
          <w:szCs w:val="24"/>
        </w:rPr>
        <w:t>mil.ton</w:t>
      </w:r>
      <w:proofErr w:type="spellEnd"/>
      <w:r w:rsidR="00FA55C6">
        <w:rPr>
          <w:rFonts w:ascii="Arial" w:hAnsi="Arial" w:cs="Arial"/>
          <w:sz w:val="24"/>
          <w:szCs w:val="24"/>
        </w:rPr>
        <w:t xml:space="preserve">), </w:t>
      </w:r>
      <w:r w:rsidR="00FA55C6" w:rsidRPr="005066E8">
        <w:rPr>
          <w:rFonts w:ascii="Arial" w:hAnsi="Arial" w:cs="Arial"/>
          <w:b/>
          <w:bCs/>
          <w:sz w:val="24"/>
          <w:szCs w:val="24"/>
        </w:rPr>
        <w:t>aj kukurice</w:t>
      </w:r>
      <w:r w:rsidR="00FA55C6">
        <w:rPr>
          <w:rFonts w:ascii="Arial" w:hAnsi="Arial" w:cs="Arial"/>
          <w:sz w:val="24"/>
          <w:szCs w:val="24"/>
        </w:rPr>
        <w:t xml:space="preserve"> (USDA: 1 190 mil.t) – nárast </w:t>
      </w:r>
      <w:r w:rsidR="005066E8">
        <w:rPr>
          <w:rFonts w:ascii="Arial" w:hAnsi="Arial" w:cs="Arial"/>
          <w:sz w:val="24"/>
          <w:szCs w:val="24"/>
        </w:rPr>
        <w:t xml:space="preserve">má byť </w:t>
      </w:r>
      <w:r w:rsidR="00FA55C6">
        <w:rPr>
          <w:rFonts w:ascii="Arial" w:hAnsi="Arial" w:cs="Arial"/>
          <w:sz w:val="24"/>
          <w:szCs w:val="24"/>
        </w:rPr>
        <w:t xml:space="preserve">hlavne v USA, Číne a Brazílii. Dôjde však len k miernemu nárastu konečných zásob. Medzi najväčších svetových dovozcov pšenice naďalej patrí Egypt, Indonézia, Turecko, Čína, ktorá </w:t>
      </w:r>
      <w:r w:rsidR="000A6B06">
        <w:rPr>
          <w:rFonts w:ascii="Arial" w:hAnsi="Arial" w:cs="Arial"/>
          <w:sz w:val="24"/>
          <w:szCs w:val="24"/>
        </w:rPr>
        <w:t xml:space="preserve">dosiahla svetové prvenstvo v dovoze kukurice v minulom roku. A tak pravdepodobne </w:t>
      </w:r>
      <w:r w:rsidR="00374BF6">
        <w:rPr>
          <w:rFonts w:ascii="Arial" w:hAnsi="Arial" w:cs="Arial"/>
          <w:sz w:val="24"/>
          <w:szCs w:val="24"/>
        </w:rPr>
        <w:t xml:space="preserve">Čína </w:t>
      </w:r>
      <w:r w:rsidR="000A6B06">
        <w:rPr>
          <w:rFonts w:ascii="Arial" w:hAnsi="Arial" w:cs="Arial"/>
          <w:sz w:val="24"/>
          <w:szCs w:val="24"/>
        </w:rPr>
        <w:t xml:space="preserve">aj v roku 2021/22 </w:t>
      </w:r>
      <w:r w:rsidR="00374BF6">
        <w:rPr>
          <w:rFonts w:ascii="Arial" w:hAnsi="Arial" w:cs="Arial"/>
          <w:sz w:val="24"/>
          <w:szCs w:val="24"/>
        </w:rPr>
        <w:t>importuje</w:t>
      </w:r>
      <w:r w:rsidR="000A6B06">
        <w:rPr>
          <w:rFonts w:ascii="Arial" w:hAnsi="Arial" w:cs="Arial"/>
          <w:sz w:val="24"/>
          <w:szCs w:val="24"/>
        </w:rPr>
        <w:t xml:space="preserve"> vyše 25 mil.t kukurice, čím predbehne aj Mexiko, EÚ, Japonsko a ďalšie krajiny.</w:t>
      </w:r>
    </w:p>
    <w:p w14:paraId="542ACDBB" w14:textId="092362AB" w:rsidR="000A6B06" w:rsidRDefault="000A6B06" w:rsidP="007C2762">
      <w:pPr>
        <w:spacing w:after="0" w:line="240" w:lineRule="auto"/>
        <w:rPr>
          <w:rFonts w:ascii="Arial" w:hAnsi="Arial" w:cs="Arial"/>
          <w:sz w:val="24"/>
          <w:szCs w:val="24"/>
        </w:rPr>
      </w:pPr>
    </w:p>
    <w:p w14:paraId="2D8CE488" w14:textId="1F4020D1" w:rsidR="000A6B06" w:rsidRDefault="005066E8" w:rsidP="007C2762">
      <w:pPr>
        <w:spacing w:after="0" w:line="240" w:lineRule="auto"/>
        <w:rPr>
          <w:rFonts w:ascii="Arial" w:hAnsi="Arial" w:cs="Arial"/>
          <w:sz w:val="24"/>
          <w:szCs w:val="24"/>
        </w:rPr>
      </w:pPr>
      <w:r>
        <w:rPr>
          <w:rFonts w:ascii="Arial" w:hAnsi="Arial" w:cs="Arial"/>
          <w:sz w:val="24"/>
          <w:szCs w:val="24"/>
        </w:rPr>
        <w:t xml:space="preserve">V rámci krajín </w:t>
      </w:r>
      <w:r w:rsidRPr="005066E8">
        <w:rPr>
          <w:rFonts w:ascii="Arial" w:hAnsi="Arial" w:cs="Arial"/>
          <w:b/>
          <w:bCs/>
          <w:sz w:val="24"/>
          <w:szCs w:val="24"/>
        </w:rPr>
        <w:t>Európskej únie</w:t>
      </w:r>
      <w:r>
        <w:rPr>
          <w:rFonts w:ascii="Arial" w:hAnsi="Arial" w:cs="Arial"/>
          <w:sz w:val="24"/>
          <w:szCs w:val="24"/>
        </w:rPr>
        <w:t xml:space="preserve"> predpokladá Európska Komisia (k 27.5.2021) </w:t>
      </w:r>
      <w:r w:rsidRPr="00A81057">
        <w:rPr>
          <w:rFonts w:ascii="Arial" w:hAnsi="Arial" w:cs="Arial"/>
          <w:b/>
          <w:bCs/>
          <w:sz w:val="24"/>
          <w:szCs w:val="24"/>
        </w:rPr>
        <w:t>produkciu obilnín</w:t>
      </w:r>
      <w:r>
        <w:rPr>
          <w:rFonts w:ascii="Arial" w:hAnsi="Arial" w:cs="Arial"/>
          <w:sz w:val="24"/>
          <w:szCs w:val="24"/>
        </w:rPr>
        <w:t xml:space="preserve"> </w:t>
      </w:r>
      <w:r w:rsidRPr="005066E8">
        <w:rPr>
          <w:rFonts w:ascii="Arial" w:hAnsi="Arial" w:cs="Arial"/>
          <w:b/>
          <w:bCs/>
          <w:sz w:val="24"/>
          <w:szCs w:val="24"/>
        </w:rPr>
        <w:t>v</w:t>
      </w:r>
      <w:r w:rsidR="00374BF6">
        <w:rPr>
          <w:rFonts w:ascii="Arial" w:hAnsi="Arial" w:cs="Arial"/>
          <w:b/>
          <w:bCs/>
          <w:sz w:val="24"/>
          <w:szCs w:val="24"/>
        </w:rPr>
        <w:t> </w:t>
      </w:r>
      <w:r w:rsidRPr="005066E8">
        <w:rPr>
          <w:rFonts w:ascii="Arial" w:hAnsi="Arial" w:cs="Arial"/>
          <w:b/>
          <w:bCs/>
          <w:sz w:val="24"/>
          <w:szCs w:val="24"/>
        </w:rPr>
        <w:t>hosp</w:t>
      </w:r>
      <w:r w:rsidR="00374BF6">
        <w:rPr>
          <w:rFonts w:ascii="Arial" w:hAnsi="Arial" w:cs="Arial"/>
          <w:b/>
          <w:bCs/>
          <w:sz w:val="24"/>
          <w:szCs w:val="24"/>
        </w:rPr>
        <w:t xml:space="preserve">odárskom </w:t>
      </w:r>
      <w:r w:rsidRPr="005066E8">
        <w:rPr>
          <w:rFonts w:ascii="Arial" w:hAnsi="Arial" w:cs="Arial"/>
          <w:b/>
          <w:bCs/>
          <w:sz w:val="24"/>
          <w:szCs w:val="24"/>
        </w:rPr>
        <w:t>roku 2021/22</w:t>
      </w:r>
      <w:r w:rsidRPr="00374BF6">
        <w:rPr>
          <w:rFonts w:ascii="Arial" w:hAnsi="Arial" w:cs="Arial"/>
          <w:b/>
          <w:bCs/>
          <w:sz w:val="24"/>
          <w:szCs w:val="24"/>
        </w:rPr>
        <w:t xml:space="preserve"> v objeme 290 mil.t</w:t>
      </w:r>
      <w:r>
        <w:rPr>
          <w:rFonts w:ascii="Arial" w:hAnsi="Arial" w:cs="Arial"/>
          <w:sz w:val="24"/>
          <w:szCs w:val="24"/>
        </w:rPr>
        <w:t>, spotrebu 263 mil.t, čím vzniká rozdiel</w:t>
      </w:r>
      <w:r w:rsidR="00374BF6">
        <w:rPr>
          <w:rFonts w:ascii="Arial" w:hAnsi="Arial" w:cs="Arial"/>
          <w:sz w:val="24"/>
          <w:szCs w:val="24"/>
        </w:rPr>
        <w:t xml:space="preserve"> (bilancia</w:t>
      </w:r>
      <w:r>
        <w:rPr>
          <w:rFonts w:ascii="Arial" w:hAnsi="Arial" w:cs="Arial"/>
          <w:sz w:val="24"/>
          <w:szCs w:val="24"/>
        </w:rPr>
        <w:t xml:space="preserve">) 28 mil.t. Podiel konečných zásob (44,6 mil.t) na spotrebe predbežne predstavuje 17%, pričom už od r.2017/18 sa drží na úrovni 15-17%. Medzi najväčšími výrobcami pšenice v EÚ v tomto roku bude dominovať Francúzsko, za ním Nemecko, Rumunsko, Poľsko atď. </w:t>
      </w:r>
      <w:r w:rsidR="008D0896">
        <w:rPr>
          <w:rFonts w:ascii="Arial" w:hAnsi="Arial" w:cs="Arial"/>
          <w:sz w:val="24"/>
          <w:szCs w:val="24"/>
        </w:rPr>
        <w:t>V rámci výroby kukurice prvenstvo prevezme Rumunsko nasledované Francúzskom, Maďarskom, Talianskom a ostatnými. Jačmeňa najviac dopestujú vo Francúzsku, Nemecku, či Španielsku. Avšak pokiaľ nedosiahneme v tomto roku v Európe mimoriadne dobrú produkciu, bilančné hárky budú naďalej „na tesno“.</w:t>
      </w:r>
      <w:r w:rsidR="0036299F">
        <w:rPr>
          <w:rFonts w:ascii="Arial" w:hAnsi="Arial" w:cs="Arial"/>
          <w:sz w:val="24"/>
          <w:szCs w:val="24"/>
        </w:rPr>
        <w:t xml:space="preserve"> Mimoriadne udalosti, či strata produkčných plôch tak predstavujú určité riziko zníženia produkcie a s tým spojené negatívne dopady aj na spotrebiteľov</w:t>
      </w:r>
      <w:r w:rsidR="00374BF6">
        <w:rPr>
          <w:rFonts w:ascii="Arial" w:hAnsi="Arial" w:cs="Arial"/>
          <w:sz w:val="24"/>
          <w:szCs w:val="24"/>
        </w:rPr>
        <w:t xml:space="preserve"> – uzavrel </w:t>
      </w:r>
      <w:proofErr w:type="spellStart"/>
      <w:r w:rsidR="00374BF6">
        <w:rPr>
          <w:rFonts w:ascii="Arial" w:hAnsi="Arial" w:cs="Arial"/>
          <w:sz w:val="24"/>
          <w:szCs w:val="24"/>
        </w:rPr>
        <w:t>Guido</w:t>
      </w:r>
      <w:proofErr w:type="spellEnd"/>
      <w:r w:rsidR="00374BF6">
        <w:rPr>
          <w:rFonts w:ascii="Arial" w:hAnsi="Arial" w:cs="Arial"/>
          <w:sz w:val="24"/>
          <w:szCs w:val="24"/>
        </w:rPr>
        <w:t xml:space="preserve"> </w:t>
      </w:r>
      <w:proofErr w:type="spellStart"/>
      <w:r w:rsidR="00374BF6">
        <w:rPr>
          <w:rFonts w:ascii="Arial" w:hAnsi="Arial" w:cs="Arial"/>
          <w:sz w:val="24"/>
          <w:szCs w:val="24"/>
        </w:rPr>
        <w:t>Seedler</w:t>
      </w:r>
      <w:proofErr w:type="spellEnd"/>
      <w:r w:rsidR="00374BF6">
        <w:rPr>
          <w:rFonts w:ascii="Arial" w:hAnsi="Arial" w:cs="Arial"/>
          <w:sz w:val="24"/>
          <w:szCs w:val="24"/>
        </w:rPr>
        <w:t xml:space="preserve"> prezentáciu.</w:t>
      </w:r>
    </w:p>
    <w:p w14:paraId="74D47025" w14:textId="77777777" w:rsidR="00A961C4" w:rsidRDefault="00A961C4" w:rsidP="007C2762">
      <w:pPr>
        <w:spacing w:after="0" w:line="240" w:lineRule="auto"/>
        <w:rPr>
          <w:rFonts w:ascii="Arial" w:hAnsi="Arial" w:cs="Arial"/>
          <w:sz w:val="24"/>
          <w:szCs w:val="24"/>
        </w:rPr>
      </w:pPr>
    </w:p>
    <w:p w14:paraId="6FBF46FC" w14:textId="1A64B8E2" w:rsidR="00316294" w:rsidRDefault="002F11A0" w:rsidP="007C2762">
      <w:pPr>
        <w:spacing w:after="0" w:line="240" w:lineRule="auto"/>
        <w:rPr>
          <w:rFonts w:ascii="Arial" w:hAnsi="Arial" w:cs="Arial"/>
          <w:sz w:val="24"/>
          <w:szCs w:val="24"/>
        </w:rPr>
      </w:pPr>
      <w:r>
        <w:rPr>
          <w:rFonts w:ascii="Arial" w:hAnsi="Arial" w:cs="Arial"/>
          <w:sz w:val="24"/>
          <w:szCs w:val="24"/>
        </w:rPr>
        <w:t xml:space="preserve">Objem produkcie je obmedzený </w:t>
      </w:r>
      <w:r w:rsidR="00A961C4">
        <w:rPr>
          <w:rFonts w:ascii="Arial" w:hAnsi="Arial" w:cs="Arial"/>
          <w:b/>
          <w:bCs/>
          <w:sz w:val="24"/>
          <w:szCs w:val="24"/>
        </w:rPr>
        <w:t>výmerou</w:t>
      </w:r>
      <w:r w:rsidRPr="00A961C4">
        <w:rPr>
          <w:rFonts w:ascii="Arial" w:hAnsi="Arial" w:cs="Arial"/>
          <w:b/>
          <w:bCs/>
          <w:sz w:val="24"/>
          <w:szCs w:val="24"/>
        </w:rPr>
        <w:t xml:space="preserve"> orn</w:t>
      </w:r>
      <w:r w:rsidR="00A961C4">
        <w:rPr>
          <w:rFonts w:ascii="Arial" w:hAnsi="Arial" w:cs="Arial"/>
          <w:b/>
          <w:bCs/>
          <w:sz w:val="24"/>
          <w:szCs w:val="24"/>
        </w:rPr>
        <w:t>ej</w:t>
      </w:r>
      <w:r w:rsidRPr="00A961C4">
        <w:rPr>
          <w:rFonts w:ascii="Arial" w:hAnsi="Arial" w:cs="Arial"/>
          <w:b/>
          <w:bCs/>
          <w:sz w:val="24"/>
          <w:szCs w:val="24"/>
        </w:rPr>
        <w:t xml:space="preserve"> pôd</w:t>
      </w:r>
      <w:r w:rsidR="00A961C4">
        <w:rPr>
          <w:rFonts w:ascii="Arial" w:hAnsi="Arial" w:cs="Arial"/>
          <w:b/>
          <w:bCs/>
          <w:sz w:val="24"/>
          <w:szCs w:val="24"/>
        </w:rPr>
        <w:t>y</w:t>
      </w:r>
      <w:r>
        <w:rPr>
          <w:rFonts w:ascii="Arial" w:hAnsi="Arial" w:cs="Arial"/>
          <w:sz w:val="24"/>
          <w:szCs w:val="24"/>
        </w:rPr>
        <w:t>, ktorej dostupnosť sa vo svete za ostatné desaťročia menila. K najväčšiemu úbytku ornej pôdy od roku 1961 do 2018</w:t>
      </w:r>
      <w:r w:rsidR="00374BF6">
        <w:rPr>
          <w:rFonts w:ascii="Arial" w:hAnsi="Arial" w:cs="Arial"/>
          <w:sz w:val="24"/>
          <w:szCs w:val="24"/>
        </w:rPr>
        <w:t>,</w:t>
      </w:r>
      <w:r>
        <w:rPr>
          <w:rFonts w:ascii="Arial" w:hAnsi="Arial" w:cs="Arial"/>
          <w:sz w:val="24"/>
          <w:szCs w:val="24"/>
        </w:rPr>
        <w:t xml:space="preserve"> podľa FAO</w:t>
      </w:r>
      <w:r w:rsidR="00374BF6">
        <w:rPr>
          <w:rFonts w:ascii="Arial" w:hAnsi="Arial" w:cs="Arial"/>
          <w:sz w:val="24"/>
          <w:szCs w:val="24"/>
        </w:rPr>
        <w:t>,</w:t>
      </w:r>
      <w:r>
        <w:rPr>
          <w:rFonts w:ascii="Arial" w:hAnsi="Arial" w:cs="Arial"/>
          <w:sz w:val="24"/>
          <w:szCs w:val="24"/>
        </w:rPr>
        <w:t xml:space="preserve"> došlo práve v krajinách EÚ-27 – takmer o 22%. Celosvetovo však za toto obdobie ornej pôdy </w:t>
      </w:r>
      <w:r w:rsidR="00316294">
        <w:rPr>
          <w:rFonts w:ascii="Arial" w:hAnsi="Arial" w:cs="Arial"/>
          <w:sz w:val="24"/>
          <w:szCs w:val="24"/>
        </w:rPr>
        <w:t>pribudlo, a to o 12%</w:t>
      </w:r>
      <w:r w:rsidR="00374BF6">
        <w:rPr>
          <w:rFonts w:ascii="Arial" w:hAnsi="Arial" w:cs="Arial"/>
          <w:sz w:val="24"/>
          <w:szCs w:val="24"/>
        </w:rPr>
        <w:t xml:space="preserve"> (ako podielu na celkovej výmere)</w:t>
      </w:r>
      <w:r w:rsidR="00316294">
        <w:rPr>
          <w:rFonts w:ascii="Arial" w:hAnsi="Arial" w:cs="Arial"/>
          <w:sz w:val="24"/>
          <w:szCs w:val="24"/>
        </w:rPr>
        <w:t xml:space="preserve">. Predovšetkým však v krajinách južnej pologule – v Malajzii (+189,2%), v Austrálii (+114,9%), Argentíne (+106,8%), Brazílii (+102%), či </w:t>
      </w:r>
      <w:r w:rsidR="00A961C4">
        <w:rPr>
          <w:rFonts w:ascii="Arial" w:hAnsi="Arial" w:cs="Arial"/>
          <w:sz w:val="24"/>
          <w:szCs w:val="24"/>
        </w:rPr>
        <w:t xml:space="preserve">v </w:t>
      </w:r>
      <w:r w:rsidR="00316294">
        <w:rPr>
          <w:rFonts w:ascii="Arial" w:hAnsi="Arial" w:cs="Arial"/>
          <w:sz w:val="24"/>
          <w:szCs w:val="24"/>
        </w:rPr>
        <w:t xml:space="preserve">Indonézii a Číne. V rámci Európskej únie najväčší úbytok zaznamenávajú </w:t>
      </w:r>
      <w:r w:rsidR="00316294" w:rsidRPr="00A961C4">
        <w:rPr>
          <w:rFonts w:ascii="Arial" w:hAnsi="Arial" w:cs="Arial"/>
          <w:sz w:val="24"/>
          <w:szCs w:val="24"/>
          <w:u w:val="single"/>
        </w:rPr>
        <w:t>krajiny strednej Európy</w:t>
      </w:r>
      <w:r w:rsidR="00316294">
        <w:rPr>
          <w:rFonts w:ascii="Arial" w:hAnsi="Arial" w:cs="Arial"/>
          <w:sz w:val="24"/>
          <w:szCs w:val="24"/>
        </w:rPr>
        <w:t xml:space="preserve">, </w:t>
      </w:r>
      <w:r w:rsidR="00A961C4">
        <w:rPr>
          <w:rFonts w:ascii="Arial" w:hAnsi="Arial" w:cs="Arial"/>
          <w:sz w:val="24"/>
          <w:szCs w:val="24"/>
        </w:rPr>
        <w:t>hlavne</w:t>
      </w:r>
      <w:r w:rsidR="00316294">
        <w:rPr>
          <w:rFonts w:ascii="Arial" w:hAnsi="Arial" w:cs="Arial"/>
          <w:sz w:val="24"/>
          <w:szCs w:val="24"/>
        </w:rPr>
        <w:t xml:space="preserve"> zástavbou, obsad</w:t>
      </w:r>
      <w:r w:rsidR="00A961C4">
        <w:rPr>
          <w:rFonts w:ascii="Arial" w:hAnsi="Arial" w:cs="Arial"/>
          <w:sz w:val="24"/>
          <w:szCs w:val="24"/>
        </w:rPr>
        <w:t>zova</w:t>
      </w:r>
      <w:r w:rsidR="00316294">
        <w:rPr>
          <w:rFonts w:ascii="Arial" w:hAnsi="Arial" w:cs="Arial"/>
          <w:sz w:val="24"/>
          <w:szCs w:val="24"/>
        </w:rPr>
        <w:t xml:space="preserve">ním solárnymi panelmi, či rozširovaním </w:t>
      </w:r>
      <w:r w:rsidR="00374BF6">
        <w:rPr>
          <w:rFonts w:ascii="Arial" w:hAnsi="Arial" w:cs="Arial"/>
          <w:sz w:val="24"/>
          <w:szCs w:val="24"/>
        </w:rPr>
        <w:t xml:space="preserve">ciest a </w:t>
      </w:r>
      <w:r w:rsidR="00316294">
        <w:rPr>
          <w:rFonts w:ascii="Arial" w:hAnsi="Arial" w:cs="Arial"/>
          <w:sz w:val="24"/>
          <w:szCs w:val="24"/>
        </w:rPr>
        <w:t>obcí (viď obr.).</w:t>
      </w:r>
    </w:p>
    <w:p w14:paraId="455C4529" w14:textId="7FD608FD" w:rsidR="00066045" w:rsidRDefault="00066045" w:rsidP="007C2762">
      <w:pPr>
        <w:spacing w:after="0" w:line="240" w:lineRule="auto"/>
        <w:rPr>
          <w:rFonts w:ascii="Arial" w:hAnsi="Arial" w:cs="Arial"/>
          <w:sz w:val="24"/>
          <w:szCs w:val="24"/>
        </w:rPr>
      </w:pPr>
    </w:p>
    <w:p w14:paraId="5123BC9B" w14:textId="30C63806" w:rsidR="00066045" w:rsidRDefault="00066045" w:rsidP="007C2762">
      <w:pPr>
        <w:spacing w:after="0" w:line="240" w:lineRule="auto"/>
        <w:rPr>
          <w:rFonts w:ascii="Arial" w:hAnsi="Arial" w:cs="Arial"/>
          <w:sz w:val="24"/>
          <w:szCs w:val="24"/>
        </w:rPr>
      </w:pPr>
      <w:r>
        <w:rPr>
          <w:rFonts w:ascii="Arial" w:hAnsi="Arial" w:cs="Arial"/>
          <w:noProof/>
          <w:sz w:val="24"/>
          <w:szCs w:val="24"/>
        </w:rPr>
        <w:lastRenderedPageBreak/>
        <w:drawing>
          <wp:inline distT="0" distB="0" distL="0" distR="0" wp14:anchorId="3F6013F9" wp14:editId="4A6FC706">
            <wp:extent cx="5632174" cy="3139540"/>
            <wp:effectExtent l="0" t="0" r="6985" b="381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6">
                      <a:extLst>
                        <a:ext uri="{28A0092B-C50C-407E-A947-70E740481C1C}">
                          <a14:useLocalDpi xmlns:a14="http://schemas.microsoft.com/office/drawing/2010/main" val="0"/>
                        </a:ext>
                      </a:extLst>
                    </a:blip>
                    <a:stretch>
                      <a:fillRect/>
                    </a:stretch>
                  </pic:blipFill>
                  <pic:spPr>
                    <a:xfrm>
                      <a:off x="0" y="0"/>
                      <a:ext cx="5638091" cy="3142839"/>
                    </a:xfrm>
                    <a:prstGeom prst="rect">
                      <a:avLst/>
                    </a:prstGeom>
                  </pic:spPr>
                </pic:pic>
              </a:graphicData>
            </a:graphic>
          </wp:inline>
        </w:drawing>
      </w:r>
    </w:p>
    <w:p w14:paraId="33B04131" w14:textId="77777777" w:rsidR="00316294" w:rsidRDefault="00316294" w:rsidP="007C2762">
      <w:pPr>
        <w:spacing w:after="0" w:line="240" w:lineRule="auto"/>
        <w:rPr>
          <w:rFonts w:ascii="Arial" w:hAnsi="Arial" w:cs="Arial"/>
          <w:sz w:val="24"/>
          <w:szCs w:val="24"/>
        </w:rPr>
      </w:pPr>
    </w:p>
    <w:p w14:paraId="68615663" w14:textId="77DBB55D" w:rsidR="00A006FF" w:rsidRDefault="00A006FF" w:rsidP="007C2762">
      <w:pPr>
        <w:spacing w:after="0" w:line="240" w:lineRule="auto"/>
        <w:rPr>
          <w:rFonts w:ascii="Arial" w:hAnsi="Arial" w:cs="Arial"/>
          <w:sz w:val="24"/>
          <w:szCs w:val="24"/>
        </w:rPr>
      </w:pPr>
      <w:r>
        <w:rPr>
          <w:rFonts w:ascii="Arial" w:hAnsi="Arial" w:cs="Arial"/>
          <w:sz w:val="24"/>
          <w:szCs w:val="24"/>
        </w:rPr>
        <w:t xml:space="preserve">V súvislosti s vyššie uvedenými rizikami, vyznievajú nové „zelenšie“ opatrenia ako </w:t>
      </w:r>
      <w:r w:rsidR="00553830">
        <w:rPr>
          <w:rFonts w:ascii="Arial" w:hAnsi="Arial" w:cs="Arial"/>
          <w:sz w:val="24"/>
          <w:szCs w:val="24"/>
        </w:rPr>
        <w:t xml:space="preserve">ďalšie rany pod pás </w:t>
      </w:r>
      <w:r>
        <w:rPr>
          <w:rFonts w:ascii="Arial" w:hAnsi="Arial" w:cs="Arial"/>
          <w:sz w:val="24"/>
          <w:szCs w:val="24"/>
        </w:rPr>
        <w:t>európskym pestovateľom základných rastlinných komodít.</w:t>
      </w:r>
    </w:p>
    <w:p w14:paraId="287D236C" w14:textId="4A24F7AA" w:rsidR="003E2B79" w:rsidRDefault="00B96AF0" w:rsidP="007C2762">
      <w:pPr>
        <w:spacing w:after="0" w:line="240" w:lineRule="auto"/>
        <w:rPr>
          <w:rFonts w:ascii="Arial" w:hAnsi="Arial" w:cs="Arial"/>
          <w:sz w:val="24"/>
          <w:szCs w:val="24"/>
        </w:rPr>
      </w:pPr>
      <w:r>
        <w:rPr>
          <w:rFonts w:ascii="Arial" w:hAnsi="Arial" w:cs="Arial"/>
          <w:sz w:val="24"/>
          <w:szCs w:val="24"/>
        </w:rPr>
        <w:t>„</w:t>
      </w:r>
      <w:r w:rsidR="00A006FF">
        <w:rPr>
          <w:rFonts w:ascii="Arial" w:hAnsi="Arial" w:cs="Arial"/>
          <w:sz w:val="24"/>
          <w:szCs w:val="24"/>
        </w:rPr>
        <w:t xml:space="preserve">Politická dohoda </w:t>
      </w:r>
      <w:proofErr w:type="spellStart"/>
      <w:r w:rsidR="00A006FF">
        <w:rPr>
          <w:rFonts w:ascii="Arial" w:hAnsi="Arial" w:cs="Arial"/>
          <w:sz w:val="24"/>
          <w:szCs w:val="24"/>
        </w:rPr>
        <w:t>trialógu</w:t>
      </w:r>
      <w:proofErr w:type="spellEnd"/>
      <w:r w:rsidR="00A006FF">
        <w:rPr>
          <w:rFonts w:ascii="Arial" w:hAnsi="Arial" w:cs="Arial"/>
          <w:sz w:val="24"/>
          <w:szCs w:val="24"/>
        </w:rPr>
        <w:t xml:space="preserve"> (</w:t>
      </w:r>
      <w:proofErr w:type="spellStart"/>
      <w:r w:rsidR="00A006FF" w:rsidRPr="00A006FF">
        <w:rPr>
          <w:rFonts w:ascii="Arial" w:hAnsi="Arial" w:cs="Arial"/>
          <w:i/>
          <w:iCs/>
          <w:sz w:val="24"/>
          <w:szCs w:val="24"/>
        </w:rPr>
        <w:t>t.j</w:t>
      </w:r>
      <w:proofErr w:type="spellEnd"/>
      <w:r w:rsidR="00A006FF" w:rsidRPr="00A006FF">
        <w:rPr>
          <w:rFonts w:ascii="Arial" w:hAnsi="Arial" w:cs="Arial"/>
          <w:i/>
          <w:iCs/>
          <w:sz w:val="24"/>
          <w:szCs w:val="24"/>
        </w:rPr>
        <w:t>. Európsky Parlament + Európska Komisia + Rada EÚ</w:t>
      </w:r>
      <w:r w:rsidR="00A006FF">
        <w:rPr>
          <w:rFonts w:ascii="Arial" w:hAnsi="Arial" w:cs="Arial"/>
          <w:sz w:val="24"/>
          <w:szCs w:val="24"/>
        </w:rPr>
        <w:t xml:space="preserve">) o podobe </w:t>
      </w:r>
      <w:r w:rsidR="00A006FF" w:rsidRPr="00A006FF">
        <w:rPr>
          <w:rFonts w:ascii="Arial" w:hAnsi="Arial" w:cs="Arial"/>
          <w:b/>
          <w:bCs/>
          <w:sz w:val="24"/>
          <w:szCs w:val="24"/>
        </w:rPr>
        <w:t>novej Spoločnej poľnohospodárskej politiky EÚ</w:t>
      </w:r>
      <w:r w:rsidR="00A006FF">
        <w:rPr>
          <w:rFonts w:ascii="Arial" w:hAnsi="Arial" w:cs="Arial"/>
          <w:sz w:val="24"/>
          <w:szCs w:val="24"/>
        </w:rPr>
        <w:t xml:space="preserve"> na ďalšie obdobie, ktorú sa podarilo dosiahnuť </w:t>
      </w:r>
      <w:r>
        <w:rPr>
          <w:rFonts w:ascii="Arial" w:hAnsi="Arial" w:cs="Arial"/>
          <w:sz w:val="24"/>
          <w:szCs w:val="24"/>
        </w:rPr>
        <w:t xml:space="preserve">dňa 25.júna 2021, </w:t>
      </w:r>
      <w:r w:rsidR="00A006FF">
        <w:rPr>
          <w:rFonts w:ascii="Arial" w:hAnsi="Arial" w:cs="Arial"/>
          <w:sz w:val="24"/>
          <w:szCs w:val="24"/>
        </w:rPr>
        <w:t xml:space="preserve">po troch rokoch od prvých návrhov, stovkách diskusií a tisíckach kompromisov, </w:t>
      </w:r>
      <w:r>
        <w:rPr>
          <w:rFonts w:ascii="Arial" w:hAnsi="Arial" w:cs="Arial"/>
          <w:sz w:val="24"/>
          <w:szCs w:val="24"/>
        </w:rPr>
        <w:t>a spoločne so strategickými dokumentami k Zelenej dohode EÚ (</w:t>
      </w:r>
      <w:proofErr w:type="spellStart"/>
      <w:r>
        <w:rPr>
          <w:rFonts w:ascii="Arial" w:hAnsi="Arial" w:cs="Arial"/>
          <w:sz w:val="24"/>
          <w:szCs w:val="24"/>
        </w:rPr>
        <w:t>t</w:t>
      </w:r>
      <w:r w:rsidRPr="00B96AF0">
        <w:rPr>
          <w:rFonts w:ascii="Arial" w:hAnsi="Arial" w:cs="Arial"/>
          <w:i/>
          <w:iCs/>
          <w:sz w:val="24"/>
          <w:szCs w:val="24"/>
        </w:rPr>
        <w:t>.j</w:t>
      </w:r>
      <w:proofErr w:type="spellEnd"/>
      <w:r w:rsidRPr="00B96AF0">
        <w:rPr>
          <w:rFonts w:ascii="Arial" w:hAnsi="Arial" w:cs="Arial"/>
          <w:i/>
          <w:iCs/>
          <w:sz w:val="24"/>
          <w:szCs w:val="24"/>
        </w:rPr>
        <w:t>. z Farmy na vidličku a Biodiverzita</w:t>
      </w:r>
      <w:r>
        <w:rPr>
          <w:rFonts w:ascii="Arial" w:hAnsi="Arial" w:cs="Arial"/>
          <w:sz w:val="24"/>
          <w:szCs w:val="24"/>
        </w:rPr>
        <w:t xml:space="preserve">), prinášajú nové - veľmi ambiciózne výzvy pre celý sektor poľnohospodárskej výroby,“ konštatoval predseda pracovnej skupiny pre plodiny na ornej pôde, </w:t>
      </w:r>
      <w:r w:rsidRPr="00804278">
        <w:rPr>
          <w:rFonts w:ascii="Arial" w:hAnsi="Arial" w:cs="Arial"/>
          <w:b/>
          <w:bCs/>
          <w:sz w:val="24"/>
          <w:szCs w:val="24"/>
        </w:rPr>
        <w:t>Jean-</w:t>
      </w:r>
      <w:proofErr w:type="spellStart"/>
      <w:r w:rsidRPr="00804278">
        <w:rPr>
          <w:rFonts w:ascii="Arial" w:hAnsi="Arial" w:cs="Arial"/>
          <w:b/>
          <w:bCs/>
          <w:sz w:val="24"/>
          <w:szCs w:val="24"/>
        </w:rPr>
        <w:t>Francois</w:t>
      </w:r>
      <w:proofErr w:type="spellEnd"/>
      <w:r w:rsidRPr="00804278">
        <w:rPr>
          <w:rFonts w:ascii="Arial" w:hAnsi="Arial" w:cs="Arial"/>
          <w:b/>
          <w:bCs/>
          <w:sz w:val="24"/>
          <w:szCs w:val="24"/>
        </w:rPr>
        <w:t xml:space="preserve"> </w:t>
      </w:r>
      <w:proofErr w:type="spellStart"/>
      <w:r w:rsidRPr="00804278">
        <w:rPr>
          <w:rFonts w:ascii="Arial" w:hAnsi="Arial" w:cs="Arial"/>
          <w:b/>
          <w:bCs/>
          <w:sz w:val="24"/>
          <w:szCs w:val="24"/>
        </w:rPr>
        <w:t>Isambert</w:t>
      </w:r>
      <w:proofErr w:type="spellEnd"/>
      <w:r>
        <w:rPr>
          <w:rFonts w:ascii="Arial" w:hAnsi="Arial" w:cs="Arial"/>
          <w:sz w:val="24"/>
          <w:szCs w:val="24"/>
        </w:rPr>
        <w:t xml:space="preserve">. </w:t>
      </w:r>
      <w:r w:rsidR="00804278">
        <w:rPr>
          <w:rFonts w:ascii="Arial" w:hAnsi="Arial" w:cs="Arial"/>
          <w:sz w:val="24"/>
          <w:szCs w:val="24"/>
        </w:rPr>
        <w:t>A</w:t>
      </w:r>
      <w:r>
        <w:rPr>
          <w:rFonts w:ascii="Arial" w:hAnsi="Arial" w:cs="Arial"/>
          <w:sz w:val="24"/>
          <w:szCs w:val="24"/>
        </w:rPr>
        <w:t xml:space="preserve"> viacero účastníkov zasadania potvrdilo jeho slová, keď označili </w:t>
      </w:r>
      <w:proofErr w:type="spellStart"/>
      <w:r>
        <w:rPr>
          <w:rFonts w:ascii="Arial" w:hAnsi="Arial" w:cs="Arial"/>
          <w:sz w:val="24"/>
          <w:szCs w:val="24"/>
        </w:rPr>
        <w:t>Fran</w:t>
      </w:r>
      <w:r w:rsidR="003E2B79">
        <w:rPr>
          <w:rFonts w:ascii="Arial" w:hAnsi="Arial" w:cs="Arial"/>
          <w:sz w:val="24"/>
          <w:szCs w:val="24"/>
        </w:rPr>
        <w:t>s</w:t>
      </w:r>
      <w:r>
        <w:rPr>
          <w:rFonts w:ascii="Arial" w:hAnsi="Arial" w:cs="Arial"/>
          <w:sz w:val="24"/>
          <w:szCs w:val="24"/>
        </w:rPr>
        <w:t>a</w:t>
      </w:r>
      <w:proofErr w:type="spellEnd"/>
      <w:r>
        <w:rPr>
          <w:rFonts w:ascii="Arial" w:hAnsi="Arial" w:cs="Arial"/>
          <w:sz w:val="24"/>
          <w:szCs w:val="24"/>
        </w:rPr>
        <w:t xml:space="preserve"> </w:t>
      </w:r>
      <w:proofErr w:type="spellStart"/>
      <w:r>
        <w:rPr>
          <w:rFonts w:ascii="Arial" w:hAnsi="Arial" w:cs="Arial"/>
          <w:sz w:val="24"/>
          <w:szCs w:val="24"/>
        </w:rPr>
        <w:t>Timmerman</w:t>
      </w:r>
      <w:r w:rsidR="003E2B79">
        <w:rPr>
          <w:rFonts w:ascii="Arial" w:hAnsi="Arial" w:cs="Arial"/>
          <w:sz w:val="24"/>
          <w:szCs w:val="24"/>
        </w:rPr>
        <w:t>s</w:t>
      </w:r>
      <w:r>
        <w:rPr>
          <w:rFonts w:ascii="Arial" w:hAnsi="Arial" w:cs="Arial"/>
          <w:sz w:val="24"/>
          <w:szCs w:val="24"/>
        </w:rPr>
        <w:t>a</w:t>
      </w:r>
      <w:proofErr w:type="spellEnd"/>
      <w:r>
        <w:rPr>
          <w:rFonts w:ascii="Arial" w:hAnsi="Arial" w:cs="Arial"/>
          <w:sz w:val="24"/>
          <w:szCs w:val="24"/>
        </w:rPr>
        <w:t xml:space="preserve"> za príliš ambiciózneho </w:t>
      </w:r>
      <w:r w:rsidR="00F55E76">
        <w:rPr>
          <w:rFonts w:ascii="Arial" w:hAnsi="Arial" w:cs="Arial"/>
          <w:sz w:val="24"/>
          <w:szCs w:val="24"/>
        </w:rPr>
        <w:t>spolu</w:t>
      </w:r>
      <w:r>
        <w:rPr>
          <w:rFonts w:ascii="Arial" w:hAnsi="Arial" w:cs="Arial"/>
          <w:sz w:val="24"/>
          <w:szCs w:val="24"/>
        </w:rPr>
        <w:t>autora</w:t>
      </w:r>
      <w:r w:rsidR="00F55E76">
        <w:rPr>
          <w:rFonts w:ascii="Arial" w:hAnsi="Arial" w:cs="Arial"/>
          <w:sz w:val="24"/>
          <w:szCs w:val="24"/>
        </w:rPr>
        <w:t xml:space="preserve"> </w:t>
      </w:r>
      <w:r w:rsidR="00DA4C35">
        <w:rPr>
          <w:rFonts w:ascii="Arial" w:hAnsi="Arial" w:cs="Arial"/>
          <w:sz w:val="24"/>
          <w:szCs w:val="24"/>
        </w:rPr>
        <w:t>náročných</w:t>
      </w:r>
      <w:r w:rsidR="00F55E76">
        <w:rPr>
          <w:rFonts w:ascii="Arial" w:hAnsi="Arial" w:cs="Arial"/>
          <w:sz w:val="24"/>
          <w:szCs w:val="24"/>
        </w:rPr>
        <w:t xml:space="preserve"> opatrení</w:t>
      </w:r>
      <w:r w:rsidR="00C213C5">
        <w:rPr>
          <w:rFonts w:ascii="Arial" w:hAnsi="Arial" w:cs="Arial"/>
          <w:sz w:val="24"/>
          <w:szCs w:val="24"/>
        </w:rPr>
        <w:t xml:space="preserve"> pre farmárov.</w:t>
      </w:r>
    </w:p>
    <w:p w14:paraId="09F039C8" w14:textId="77777777" w:rsidR="003E2B79" w:rsidRDefault="003E2B79" w:rsidP="007C2762">
      <w:pPr>
        <w:spacing w:after="0" w:line="240" w:lineRule="auto"/>
        <w:rPr>
          <w:rFonts w:ascii="Arial" w:hAnsi="Arial" w:cs="Arial"/>
          <w:sz w:val="24"/>
          <w:szCs w:val="24"/>
        </w:rPr>
      </w:pPr>
    </w:p>
    <w:p w14:paraId="7EEE79F5" w14:textId="0D7D1604" w:rsidR="003E2B79" w:rsidRDefault="003E2B79" w:rsidP="00CD7F12">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66A21E9A" wp14:editId="5CBA2EF8">
            <wp:extent cx="4949687" cy="3010622"/>
            <wp:effectExtent l="0" t="0" r="381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7">
                      <a:extLst>
                        <a:ext uri="{28A0092B-C50C-407E-A947-70E740481C1C}">
                          <a14:useLocalDpi xmlns:a14="http://schemas.microsoft.com/office/drawing/2010/main" val="0"/>
                        </a:ext>
                      </a:extLst>
                    </a:blip>
                    <a:stretch>
                      <a:fillRect/>
                    </a:stretch>
                  </pic:blipFill>
                  <pic:spPr>
                    <a:xfrm>
                      <a:off x="0" y="0"/>
                      <a:ext cx="4971280" cy="3023756"/>
                    </a:xfrm>
                    <a:prstGeom prst="rect">
                      <a:avLst/>
                    </a:prstGeom>
                  </pic:spPr>
                </pic:pic>
              </a:graphicData>
            </a:graphic>
          </wp:inline>
        </w:drawing>
      </w:r>
    </w:p>
    <w:p w14:paraId="12C258DE" w14:textId="7F4C5CFD" w:rsidR="003E2B79" w:rsidRPr="003E2B79" w:rsidRDefault="009404C7" w:rsidP="003E2B79">
      <w:pPr>
        <w:spacing w:before="60" w:after="0" w:line="240" w:lineRule="auto"/>
        <w:rPr>
          <w:rFonts w:ascii="Arial" w:hAnsi="Arial" w:cs="Arial"/>
          <w:i/>
          <w:iCs/>
          <w:sz w:val="24"/>
          <w:szCs w:val="24"/>
        </w:rPr>
      </w:pPr>
      <w:r>
        <w:rPr>
          <w:rFonts w:ascii="Arial" w:hAnsi="Arial" w:cs="Arial"/>
          <w:i/>
          <w:iCs/>
          <w:sz w:val="24"/>
          <w:szCs w:val="24"/>
        </w:rPr>
        <w:t xml:space="preserve">Predsedníčka Európskej Komisie </w:t>
      </w:r>
      <w:proofErr w:type="spellStart"/>
      <w:r w:rsidR="003E2B79" w:rsidRPr="009404C7">
        <w:rPr>
          <w:rFonts w:ascii="Arial" w:hAnsi="Arial" w:cs="Arial"/>
          <w:b/>
          <w:bCs/>
          <w:i/>
          <w:iCs/>
          <w:sz w:val="24"/>
          <w:szCs w:val="24"/>
        </w:rPr>
        <w:t>Ursula</w:t>
      </w:r>
      <w:proofErr w:type="spellEnd"/>
      <w:r w:rsidR="003E2B79" w:rsidRPr="009404C7">
        <w:rPr>
          <w:rFonts w:ascii="Arial" w:hAnsi="Arial" w:cs="Arial"/>
          <w:b/>
          <w:bCs/>
          <w:i/>
          <w:iCs/>
          <w:sz w:val="24"/>
          <w:szCs w:val="24"/>
        </w:rPr>
        <w:t xml:space="preserve"> von de</w:t>
      </w:r>
      <w:r w:rsidRPr="009404C7">
        <w:rPr>
          <w:rFonts w:ascii="Arial" w:hAnsi="Arial" w:cs="Arial"/>
          <w:b/>
          <w:bCs/>
          <w:i/>
          <w:iCs/>
          <w:sz w:val="24"/>
          <w:szCs w:val="24"/>
        </w:rPr>
        <w:t>r</w:t>
      </w:r>
      <w:r w:rsidR="003E2B79" w:rsidRPr="009404C7">
        <w:rPr>
          <w:rFonts w:ascii="Arial" w:hAnsi="Arial" w:cs="Arial"/>
          <w:b/>
          <w:bCs/>
          <w:i/>
          <w:iCs/>
          <w:sz w:val="24"/>
          <w:szCs w:val="24"/>
        </w:rPr>
        <w:t xml:space="preserve"> </w:t>
      </w:r>
      <w:proofErr w:type="spellStart"/>
      <w:r w:rsidR="003E2B79" w:rsidRPr="009404C7">
        <w:rPr>
          <w:rFonts w:ascii="Arial" w:hAnsi="Arial" w:cs="Arial"/>
          <w:b/>
          <w:bCs/>
          <w:i/>
          <w:iCs/>
          <w:sz w:val="24"/>
          <w:szCs w:val="24"/>
        </w:rPr>
        <w:t>Leyen</w:t>
      </w:r>
      <w:proofErr w:type="spellEnd"/>
      <w:r w:rsidR="003E2B79" w:rsidRPr="003E2B79">
        <w:rPr>
          <w:rFonts w:ascii="Arial" w:hAnsi="Arial" w:cs="Arial"/>
          <w:i/>
          <w:iCs/>
          <w:sz w:val="24"/>
          <w:szCs w:val="24"/>
        </w:rPr>
        <w:t xml:space="preserve"> a</w:t>
      </w:r>
      <w:r w:rsidR="00A81057">
        <w:rPr>
          <w:rFonts w:ascii="Arial" w:hAnsi="Arial" w:cs="Arial"/>
          <w:i/>
          <w:iCs/>
          <w:sz w:val="24"/>
          <w:szCs w:val="24"/>
        </w:rPr>
        <w:t> </w:t>
      </w:r>
      <w:proofErr w:type="spellStart"/>
      <w:r w:rsidR="00A81057">
        <w:rPr>
          <w:rFonts w:ascii="Arial" w:hAnsi="Arial" w:cs="Arial"/>
          <w:i/>
          <w:iCs/>
          <w:sz w:val="24"/>
          <w:szCs w:val="24"/>
        </w:rPr>
        <w:t>Frans</w:t>
      </w:r>
      <w:proofErr w:type="spellEnd"/>
      <w:r w:rsidR="00A81057">
        <w:rPr>
          <w:rFonts w:ascii="Arial" w:hAnsi="Arial" w:cs="Arial"/>
          <w:i/>
          <w:iCs/>
          <w:sz w:val="24"/>
          <w:szCs w:val="24"/>
        </w:rPr>
        <w:t xml:space="preserve"> </w:t>
      </w:r>
      <w:proofErr w:type="spellStart"/>
      <w:r w:rsidR="00A81057">
        <w:rPr>
          <w:rFonts w:ascii="Arial" w:hAnsi="Arial" w:cs="Arial"/>
          <w:i/>
          <w:iCs/>
          <w:sz w:val="24"/>
          <w:szCs w:val="24"/>
        </w:rPr>
        <w:t>Timmermans</w:t>
      </w:r>
      <w:proofErr w:type="spellEnd"/>
      <w:r w:rsidR="00A81057">
        <w:rPr>
          <w:rFonts w:ascii="Arial" w:hAnsi="Arial" w:cs="Arial"/>
          <w:i/>
          <w:iCs/>
          <w:sz w:val="24"/>
          <w:szCs w:val="24"/>
        </w:rPr>
        <w:t>,</w:t>
      </w:r>
      <w:r w:rsidR="003E2B79">
        <w:rPr>
          <w:rFonts w:ascii="Arial" w:hAnsi="Arial" w:cs="Arial"/>
          <w:i/>
          <w:iCs/>
          <w:sz w:val="24"/>
          <w:szCs w:val="24"/>
        </w:rPr>
        <w:t xml:space="preserve"> </w:t>
      </w:r>
      <w:r>
        <w:rPr>
          <w:rFonts w:ascii="Arial" w:hAnsi="Arial" w:cs="Arial"/>
          <w:i/>
          <w:iCs/>
          <w:sz w:val="24"/>
          <w:szCs w:val="24"/>
        </w:rPr>
        <w:t>prvý podpredseda Európskej Komisie pre Zelenú dohodu EÚ</w:t>
      </w:r>
      <w:r w:rsidR="00A610DA">
        <w:rPr>
          <w:rFonts w:ascii="Arial" w:hAnsi="Arial" w:cs="Arial"/>
          <w:i/>
          <w:iCs/>
          <w:sz w:val="24"/>
          <w:szCs w:val="24"/>
        </w:rPr>
        <w:t>.</w:t>
      </w:r>
    </w:p>
    <w:p w14:paraId="37DB6923" w14:textId="420800C4" w:rsidR="0063736D" w:rsidRDefault="00CD7F12" w:rsidP="00E9780E">
      <w:pPr>
        <w:spacing w:after="120" w:line="240" w:lineRule="auto"/>
        <w:rPr>
          <w:rFonts w:ascii="Arial" w:hAnsi="Arial" w:cs="Arial"/>
          <w:sz w:val="24"/>
          <w:szCs w:val="24"/>
        </w:rPr>
      </w:pPr>
      <w:r>
        <w:rPr>
          <w:rFonts w:ascii="Arial" w:hAnsi="Arial" w:cs="Arial"/>
          <w:sz w:val="24"/>
          <w:szCs w:val="24"/>
        </w:rPr>
        <w:lastRenderedPageBreak/>
        <w:t xml:space="preserve">Nicolas </w:t>
      </w:r>
      <w:proofErr w:type="spellStart"/>
      <w:r>
        <w:rPr>
          <w:rFonts w:ascii="Arial" w:hAnsi="Arial" w:cs="Arial"/>
          <w:sz w:val="24"/>
          <w:szCs w:val="24"/>
        </w:rPr>
        <w:t>Ferenczi</w:t>
      </w:r>
      <w:proofErr w:type="spellEnd"/>
      <w:r>
        <w:rPr>
          <w:rFonts w:ascii="Arial" w:hAnsi="Arial" w:cs="Arial"/>
          <w:sz w:val="24"/>
          <w:szCs w:val="24"/>
        </w:rPr>
        <w:t xml:space="preserve"> prezentoval </w:t>
      </w:r>
      <w:r w:rsidRPr="0063736D">
        <w:rPr>
          <w:rFonts w:ascii="Arial" w:hAnsi="Arial" w:cs="Arial"/>
          <w:b/>
          <w:bCs/>
          <w:sz w:val="24"/>
          <w:szCs w:val="24"/>
        </w:rPr>
        <w:t xml:space="preserve">najzásadnejšie body </w:t>
      </w:r>
      <w:r w:rsidR="0063736D" w:rsidRPr="0063736D">
        <w:rPr>
          <w:rFonts w:ascii="Arial" w:hAnsi="Arial" w:cs="Arial"/>
          <w:b/>
          <w:bCs/>
          <w:sz w:val="24"/>
          <w:szCs w:val="24"/>
        </w:rPr>
        <w:t>Spoločnej poľnohospodárskej politiky (SPP) po roku 2020 pre pestovateľov plodín na ornej pôde</w:t>
      </w:r>
      <w:r w:rsidR="0063736D">
        <w:rPr>
          <w:rFonts w:ascii="Arial" w:hAnsi="Arial" w:cs="Arial"/>
          <w:sz w:val="24"/>
          <w:szCs w:val="24"/>
        </w:rPr>
        <w:t xml:space="preserve">, po </w:t>
      </w:r>
      <w:proofErr w:type="spellStart"/>
      <w:r w:rsidR="0063736D">
        <w:rPr>
          <w:rFonts w:ascii="Arial" w:hAnsi="Arial" w:cs="Arial"/>
          <w:sz w:val="24"/>
          <w:szCs w:val="24"/>
        </w:rPr>
        <w:t>trialógu</w:t>
      </w:r>
      <w:proofErr w:type="spellEnd"/>
      <w:r w:rsidR="0063736D">
        <w:rPr>
          <w:rFonts w:ascii="Arial" w:hAnsi="Arial" w:cs="Arial"/>
          <w:sz w:val="24"/>
          <w:szCs w:val="24"/>
        </w:rPr>
        <w:t xml:space="preserve"> 25.6.2021. V rámci podmienok krížového plnenia (</w:t>
      </w:r>
      <w:proofErr w:type="spellStart"/>
      <w:r w:rsidR="00DD720C">
        <w:rPr>
          <w:rFonts w:ascii="Arial" w:hAnsi="Arial" w:cs="Arial"/>
          <w:sz w:val="24"/>
          <w:szCs w:val="24"/>
        </w:rPr>
        <w:t>t.j</w:t>
      </w:r>
      <w:proofErr w:type="spellEnd"/>
      <w:r w:rsidR="00DD720C">
        <w:rPr>
          <w:rFonts w:ascii="Arial" w:hAnsi="Arial" w:cs="Arial"/>
          <w:sz w:val="24"/>
          <w:szCs w:val="24"/>
        </w:rPr>
        <w:t xml:space="preserve">. </w:t>
      </w:r>
      <w:r w:rsidR="0063736D">
        <w:rPr>
          <w:rFonts w:ascii="Arial" w:hAnsi="Arial" w:cs="Arial"/>
          <w:sz w:val="24"/>
          <w:szCs w:val="24"/>
        </w:rPr>
        <w:t xml:space="preserve">povinných </w:t>
      </w:r>
      <w:proofErr w:type="spellStart"/>
      <w:r w:rsidR="0063736D">
        <w:rPr>
          <w:rFonts w:ascii="Arial" w:hAnsi="Arial" w:cs="Arial"/>
          <w:sz w:val="24"/>
          <w:szCs w:val="24"/>
        </w:rPr>
        <w:t>kondicionalít</w:t>
      </w:r>
      <w:proofErr w:type="spellEnd"/>
      <w:r w:rsidR="0063736D">
        <w:rPr>
          <w:rFonts w:ascii="Arial" w:hAnsi="Arial" w:cs="Arial"/>
          <w:sz w:val="24"/>
          <w:szCs w:val="24"/>
        </w:rPr>
        <w:t>)</w:t>
      </w:r>
      <w:r w:rsidR="00E22824">
        <w:rPr>
          <w:rFonts w:ascii="Arial" w:hAnsi="Arial" w:cs="Arial"/>
          <w:sz w:val="24"/>
          <w:szCs w:val="24"/>
        </w:rPr>
        <w:t>,</w:t>
      </w:r>
      <w:r w:rsidR="0063736D">
        <w:rPr>
          <w:rFonts w:ascii="Arial" w:hAnsi="Arial" w:cs="Arial"/>
          <w:sz w:val="24"/>
          <w:szCs w:val="24"/>
        </w:rPr>
        <w:t xml:space="preserve"> pre získanie priamych platieb</w:t>
      </w:r>
      <w:r w:rsidR="00E22824">
        <w:rPr>
          <w:rFonts w:ascii="Arial" w:hAnsi="Arial" w:cs="Arial"/>
          <w:sz w:val="24"/>
          <w:szCs w:val="24"/>
        </w:rPr>
        <w:t>,</w:t>
      </w:r>
      <w:r w:rsidR="0063736D">
        <w:rPr>
          <w:rFonts w:ascii="Arial" w:hAnsi="Arial" w:cs="Arial"/>
          <w:sz w:val="24"/>
          <w:szCs w:val="24"/>
        </w:rPr>
        <w:t xml:space="preserve"> sa diskusie uzavreli napokon takto:  </w:t>
      </w:r>
    </w:p>
    <w:p w14:paraId="4BB0E90E" w14:textId="32809F3B" w:rsidR="0063736D" w:rsidRDefault="0063736D" w:rsidP="00E9780E">
      <w:pPr>
        <w:pStyle w:val="Odsekzoznamu"/>
        <w:numPr>
          <w:ilvl w:val="0"/>
          <w:numId w:val="1"/>
        </w:numPr>
        <w:spacing w:after="120" w:line="240" w:lineRule="auto"/>
        <w:contextualSpacing w:val="0"/>
        <w:rPr>
          <w:rFonts w:ascii="Arial" w:hAnsi="Arial" w:cs="Arial"/>
          <w:sz w:val="24"/>
          <w:szCs w:val="24"/>
        </w:rPr>
      </w:pPr>
      <w:r w:rsidRPr="00DD720C">
        <w:rPr>
          <w:rFonts w:ascii="Arial" w:hAnsi="Arial" w:cs="Arial"/>
          <w:sz w:val="24"/>
          <w:szCs w:val="24"/>
          <w:u w:val="single"/>
        </w:rPr>
        <w:t>GAEC8</w:t>
      </w:r>
      <w:r w:rsidR="00DD720C" w:rsidRPr="00DD720C">
        <w:rPr>
          <w:rFonts w:ascii="Arial" w:hAnsi="Arial" w:cs="Arial"/>
          <w:sz w:val="24"/>
          <w:szCs w:val="24"/>
          <w:u w:val="single"/>
        </w:rPr>
        <w:t xml:space="preserve"> -</w:t>
      </w:r>
      <w:r w:rsidRPr="00DD720C">
        <w:rPr>
          <w:rFonts w:ascii="Arial" w:hAnsi="Arial" w:cs="Arial"/>
          <w:sz w:val="24"/>
          <w:szCs w:val="24"/>
          <w:u w:val="single"/>
        </w:rPr>
        <w:t xml:space="preserve"> </w:t>
      </w:r>
      <w:r w:rsidR="00DD720C" w:rsidRPr="00DD720C">
        <w:rPr>
          <w:rFonts w:ascii="Arial" w:hAnsi="Arial" w:cs="Arial"/>
          <w:sz w:val="24"/>
          <w:szCs w:val="24"/>
          <w:u w:val="single"/>
        </w:rPr>
        <w:t>rotácia plodín na ornej pôde</w:t>
      </w:r>
      <w:r w:rsidR="00DD720C">
        <w:rPr>
          <w:rFonts w:ascii="Arial" w:hAnsi="Arial" w:cs="Arial"/>
          <w:sz w:val="24"/>
          <w:szCs w:val="24"/>
        </w:rPr>
        <w:t xml:space="preserve">: </w:t>
      </w:r>
      <w:r w:rsidR="00DA4C35">
        <w:rPr>
          <w:rFonts w:ascii="Arial" w:hAnsi="Arial" w:cs="Arial"/>
          <w:sz w:val="24"/>
          <w:szCs w:val="24"/>
        </w:rPr>
        <w:t>povinnosť striedania plodiny bude mať každý podnik nad 10 hektárov prinajmenšom raz za rok, na úrovni parcely</w:t>
      </w:r>
      <w:r w:rsidR="00DE4769">
        <w:rPr>
          <w:rFonts w:ascii="Arial" w:hAnsi="Arial" w:cs="Arial"/>
          <w:sz w:val="24"/>
          <w:szCs w:val="24"/>
        </w:rPr>
        <w:t xml:space="preserve">. </w:t>
      </w:r>
      <w:r w:rsidR="00DA4C35">
        <w:rPr>
          <w:rFonts w:ascii="Arial" w:hAnsi="Arial" w:cs="Arial"/>
          <w:sz w:val="24"/>
          <w:szCs w:val="24"/>
        </w:rPr>
        <w:t>Výnimkou sú viacročné a trvalé porasty, zavlažované plochy a plochy ležiace ľadom a</w:t>
      </w:r>
      <w:r w:rsidR="00DE4769">
        <w:rPr>
          <w:rFonts w:ascii="Arial" w:hAnsi="Arial" w:cs="Arial"/>
          <w:sz w:val="24"/>
          <w:szCs w:val="24"/>
        </w:rPr>
        <w:t xml:space="preserve"> so </w:t>
      </w:r>
      <w:r w:rsidR="00DA4C35">
        <w:rPr>
          <w:rFonts w:ascii="Arial" w:hAnsi="Arial" w:cs="Arial"/>
          <w:sz w:val="24"/>
          <w:szCs w:val="24"/>
        </w:rPr>
        <w:t>zazeleňovaním.</w:t>
      </w:r>
      <w:r w:rsidR="00E9780E">
        <w:rPr>
          <w:rFonts w:ascii="Arial" w:hAnsi="Arial" w:cs="Arial"/>
          <w:sz w:val="24"/>
          <w:szCs w:val="24"/>
        </w:rPr>
        <w:t xml:space="preserve"> Členský štát môže umožniť „diverzifikáciu plodín“, ak to zlepší a ochráni pôdny potenciál, no v legislatíve nie je tento pojem zatiaľ definovaný.</w:t>
      </w:r>
    </w:p>
    <w:p w14:paraId="151C05BC" w14:textId="203C6363" w:rsidR="00DA4C35" w:rsidRDefault="00DA4C35" w:rsidP="00E9780E">
      <w:pPr>
        <w:pStyle w:val="Odsekzoznamu"/>
        <w:numPr>
          <w:ilvl w:val="0"/>
          <w:numId w:val="1"/>
        </w:numPr>
        <w:spacing w:after="120" w:line="240" w:lineRule="auto"/>
        <w:contextualSpacing w:val="0"/>
        <w:rPr>
          <w:rFonts w:ascii="Arial" w:hAnsi="Arial" w:cs="Arial"/>
          <w:sz w:val="24"/>
          <w:szCs w:val="24"/>
        </w:rPr>
      </w:pPr>
      <w:r w:rsidRPr="00E9780E">
        <w:rPr>
          <w:rFonts w:ascii="Arial" w:hAnsi="Arial" w:cs="Arial"/>
          <w:sz w:val="24"/>
          <w:szCs w:val="24"/>
          <w:u w:val="single"/>
        </w:rPr>
        <w:t xml:space="preserve">GAEC9 </w:t>
      </w:r>
      <w:r w:rsidR="00E9780E" w:rsidRPr="00E9780E">
        <w:rPr>
          <w:rFonts w:ascii="Arial" w:hAnsi="Arial" w:cs="Arial"/>
          <w:sz w:val="24"/>
          <w:szCs w:val="24"/>
          <w:u w:val="single"/>
        </w:rPr>
        <w:t>–</w:t>
      </w:r>
      <w:r w:rsidRPr="00E9780E">
        <w:rPr>
          <w:rFonts w:ascii="Arial" w:hAnsi="Arial" w:cs="Arial"/>
          <w:sz w:val="24"/>
          <w:szCs w:val="24"/>
          <w:u w:val="single"/>
        </w:rPr>
        <w:t xml:space="preserve"> </w:t>
      </w:r>
      <w:r w:rsidR="00E9780E" w:rsidRPr="00E9780E">
        <w:rPr>
          <w:rFonts w:ascii="Arial" w:hAnsi="Arial" w:cs="Arial"/>
          <w:sz w:val="24"/>
          <w:szCs w:val="24"/>
          <w:u w:val="single"/>
        </w:rPr>
        <w:t xml:space="preserve">minimálny podiel ornej pôdy venovanej neprodukčným </w:t>
      </w:r>
      <w:r w:rsidR="00DE4769">
        <w:rPr>
          <w:rFonts w:ascii="Arial" w:hAnsi="Arial" w:cs="Arial"/>
          <w:sz w:val="24"/>
          <w:szCs w:val="24"/>
          <w:u w:val="single"/>
        </w:rPr>
        <w:t>výmerám</w:t>
      </w:r>
      <w:r w:rsidR="00E9780E" w:rsidRPr="00E9780E">
        <w:rPr>
          <w:rFonts w:ascii="Arial" w:hAnsi="Arial" w:cs="Arial"/>
          <w:sz w:val="24"/>
          <w:szCs w:val="24"/>
          <w:u w:val="single"/>
        </w:rPr>
        <w:t xml:space="preserve">, alebo </w:t>
      </w:r>
      <w:r w:rsidR="00DE4769">
        <w:rPr>
          <w:rFonts w:ascii="Arial" w:hAnsi="Arial" w:cs="Arial"/>
          <w:sz w:val="24"/>
          <w:szCs w:val="24"/>
          <w:u w:val="single"/>
        </w:rPr>
        <w:t xml:space="preserve">krajinotvorné </w:t>
      </w:r>
      <w:r w:rsidR="00E9780E" w:rsidRPr="00E9780E">
        <w:rPr>
          <w:rFonts w:ascii="Arial" w:hAnsi="Arial" w:cs="Arial"/>
          <w:sz w:val="24"/>
          <w:szCs w:val="24"/>
          <w:u w:val="single"/>
        </w:rPr>
        <w:t>prvky na úrovni farmy</w:t>
      </w:r>
      <w:r w:rsidR="00E9780E">
        <w:rPr>
          <w:rFonts w:ascii="Arial" w:hAnsi="Arial" w:cs="Arial"/>
          <w:sz w:val="24"/>
          <w:szCs w:val="24"/>
        </w:rPr>
        <w:t xml:space="preserve">: </w:t>
      </w:r>
      <w:r w:rsidR="00BF0DD9">
        <w:rPr>
          <w:rFonts w:ascii="Arial" w:hAnsi="Arial" w:cs="Arial"/>
          <w:sz w:val="24"/>
          <w:szCs w:val="24"/>
        </w:rPr>
        <w:t>povinnosť pre každý podnik nad 10 hektárov. Poľnohospod</w:t>
      </w:r>
      <w:r w:rsidR="00D467D9">
        <w:rPr>
          <w:rFonts w:ascii="Arial" w:hAnsi="Arial" w:cs="Arial"/>
          <w:sz w:val="24"/>
          <w:szCs w:val="24"/>
        </w:rPr>
        <w:t>ári majú v zásade dve možnosti</w:t>
      </w:r>
      <w:r w:rsidR="00B40B9A">
        <w:rPr>
          <w:rFonts w:ascii="Arial" w:hAnsi="Arial" w:cs="Arial"/>
          <w:sz w:val="24"/>
          <w:szCs w:val="24"/>
        </w:rPr>
        <w:t>:</w:t>
      </w:r>
    </w:p>
    <w:p w14:paraId="5E9E4C68" w14:textId="42B5D1CD" w:rsidR="00B40B9A" w:rsidRDefault="00B40B9A" w:rsidP="00B40B9A">
      <w:pPr>
        <w:pStyle w:val="Odsekzoznamu"/>
        <w:numPr>
          <w:ilvl w:val="1"/>
          <w:numId w:val="1"/>
        </w:numPr>
        <w:spacing w:after="120" w:line="240" w:lineRule="auto"/>
        <w:contextualSpacing w:val="0"/>
        <w:rPr>
          <w:rFonts w:ascii="Arial" w:hAnsi="Arial" w:cs="Arial"/>
          <w:sz w:val="24"/>
          <w:szCs w:val="24"/>
        </w:rPr>
      </w:pPr>
      <w:r>
        <w:rPr>
          <w:rFonts w:ascii="Arial" w:hAnsi="Arial" w:cs="Arial"/>
          <w:sz w:val="24"/>
          <w:szCs w:val="24"/>
        </w:rPr>
        <w:t xml:space="preserve">4% neprodukčná </w:t>
      </w:r>
      <w:r w:rsidR="00DE4769">
        <w:rPr>
          <w:rFonts w:ascii="Arial" w:hAnsi="Arial" w:cs="Arial"/>
          <w:sz w:val="24"/>
          <w:szCs w:val="24"/>
        </w:rPr>
        <w:t>výmera</w:t>
      </w:r>
      <w:r>
        <w:rPr>
          <w:rFonts w:ascii="Arial" w:hAnsi="Arial" w:cs="Arial"/>
          <w:sz w:val="24"/>
          <w:szCs w:val="24"/>
        </w:rPr>
        <w:t xml:space="preserve"> </w:t>
      </w:r>
      <w:r w:rsidR="00BF0DD9">
        <w:rPr>
          <w:rFonts w:ascii="Arial" w:hAnsi="Arial" w:cs="Arial"/>
          <w:sz w:val="24"/>
          <w:szCs w:val="24"/>
        </w:rPr>
        <w:t xml:space="preserve">OP </w:t>
      </w:r>
      <w:r>
        <w:rPr>
          <w:rFonts w:ascii="Arial" w:hAnsi="Arial" w:cs="Arial"/>
          <w:sz w:val="24"/>
          <w:szCs w:val="24"/>
        </w:rPr>
        <w:t xml:space="preserve">= krajinotvorné prvky + nárazníkové pásy („buffer </w:t>
      </w:r>
      <w:proofErr w:type="spellStart"/>
      <w:r>
        <w:rPr>
          <w:rFonts w:ascii="Arial" w:hAnsi="Arial" w:cs="Arial"/>
          <w:sz w:val="24"/>
          <w:szCs w:val="24"/>
        </w:rPr>
        <w:t>strips</w:t>
      </w:r>
      <w:proofErr w:type="spellEnd"/>
      <w:r>
        <w:rPr>
          <w:rFonts w:ascii="Arial" w:hAnsi="Arial" w:cs="Arial"/>
          <w:sz w:val="24"/>
          <w:szCs w:val="24"/>
        </w:rPr>
        <w:t xml:space="preserve">“) + plocha úhoru. Táto alternatíva je vhodnejšia pre </w:t>
      </w:r>
      <w:r w:rsidR="00BF0DD9">
        <w:rPr>
          <w:rFonts w:ascii="Arial" w:hAnsi="Arial" w:cs="Arial"/>
          <w:sz w:val="24"/>
          <w:szCs w:val="24"/>
        </w:rPr>
        <w:t>podniky, kde medziplodiny nie je možné využívať.</w:t>
      </w:r>
    </w:p>
    <w:p w14:paraId="360BB477" w14:textId="34469F6B" w:rsidR="00B40B9A" w:rsidRDefault="00B40B9A" w:rsidP="00B40B9A">
      <w:pPr>
        <w:pStyle w:val="Odsekzoznamu"/>
        <w:numPr>
          <w:ilvl w:val="1"/>
          <w:numId w:val="1"/>
        </w:numPr>
        <w:spacing w:after="120" w:line="240" w:lineRule="auto"/>
        <w:contextualSpacing w:val="0"/>
        <w:rPr>
          <w:rFonts w:ascii="Arial" w:hAnsi="Arial" w:cs="Arial"/>
          <w:sz w:val="24"/>
          <w:szCs w:val="24"/>
        </w:rPr>
      </w:pPr>
      <w:r>
        <w:rPr>
          <w:rFonts w:ascii="Arial" w:hAnsi="Arial" w:cs="Arial"/>
          <w:sz w:val="24"/>
          <w:szCs w:val="24"/>
        </w:rPr>
        <w:t xml:space="preserve"> 3% </w:t>
      </w:r>
      <w:r w:rsidR="00BF0DD9">
        <w:rPr>
          <w:rFonts w:ascii="Arial" w:hAnsi="Arial" w:cs="Arial"/>
          <w:sz w:val="24"/>
          <w:szCs w:val="24"/>
        </w:rPr>
        <w:t>neprodukčná oblasť OP/prvky + 4% (medziplodiny a dusík viažuce plodiny bez použitia chemických látok). Táto alternatíva je výhodn</w:t>
      </w:r>
      <w:r w:rsidR="00DE4769">
        <w:rPr>
          <w:rFonts w:ascii="Arial" w:hAnsi="Arial" w:cs="Arial"/>
          <w:sz w:val="24"/>
          <w:szCs w:val="24"/>
        </w:rPr>
        <w:t>ejšia</w:t>
      </w:r>
      <w:r w:rsidR="00BF0DD9">
        <w:rPr>
          <w:rFonts w:ascii="Arial" w:hAnsi="Arial" w:cs="Arial"/>
          <w:sz w:val="24"/>
          <w:szCs w:val="24"/>
        </w:rPr>
        <w:t xml:space="preserve"> pre farmy, ktoré využívajú aspoň 13,3% OP na medziplodiny. </w:t>
      </w:r>
    </w:p>
    <w:p w14:paraId="6D9A301A" w14:textId="197FC9DB" w:rsidR="00B40B9A" w:rsidRDefault="00B40B9A" w:rsidP="00E9780E">
      <w:pPr>
        <w:pStyle w:val="Odsekzoznamu"/>
        <w:numPr>
          <w:ilvl w:val="0"/>
          <w:numId w:val="1"/>
        </w:numPr>
        <w:spacing w:after="120" w:line="240" w:lineRule="auto"/>
        <w:contextualSpacing w:val="0"/>
        <w:rPr>
          <w:rFonts w:ascii="Arial" w:hAnsi="Arial" w:cs="Arial"/>
          <w:sz w:val="24"/>
          <w:szCs w:val="24"/>
        </w:rPr>
      </w:pPr>
      <w:r>
        <w:rPr>
          <w:rFonts w:ascii="Arial" w:hAnsi="Arial" w:cs="Arial"/>
          <w:sz w:val="24"/>
          <w:szCs w:val="24"/>
          <w:u w:val="single"/>
        </w:rPr>
        <w:t xml:space="preserve">GAEC4 </w:t>
      </w:r>
      <w:r w:rsidR="00697763" w:rsidRPr="00697763">
        <w:rPr>
          <w:rFonts w:ascii="Arial" w:hAnsi="Arial" w:cs="Arial"/>
          <w:sz w:val="24"/>
          <w:szCs w:val="24"/>
          <w:u w:val="single"/>
        </w:rPr>
        <w:t>–</w:t>
      </w:r>
      <w:r w:rsidRPr="00697763">
        <w:rPr>
          <w:rFonts w:ascii="Arial" w:hAnsi="Arial" w:cs="Arial"/>
          <w:sz w:val="24"/>
          <w:szCs w:val="24"/>
          <w:u w:val="single"/>
        </w:rPr>
        <w:t xml:space="preserve"> </w:t>
      </w:r>
      <w:r w:rsidR="00697763" w:rsidRPr="00697763">
        <w:rPr>
          <w:rFonts w:ascii="Arial" w:hAnsi="Arial" w:cs="Arial"/>
          <w:sz w:val="24"/>
          <w:szCs w:val="24"/>
          <w:u w:val="single"/>
        </w:rPr>
        <w:t xml:space="preserve">nárazníkové pásy pozdĺž vodných tokov s minimálnou šírkou 3 metre </w:t>
      </w:r>
      <w:r w:rsidR="00697763">
        <w:rPr>
          <w:rFonts w:ascii="Arial" w:hAnsi="Arial" w:cs="Arial"/>
          <w:sz w:val="24"/>
          <w:szCs w:val="24"/>
        </w:rPr>
        <w:t>(členský štát môže upraviť pre odvodňovacie/zavlažovacie jarky).</w:t>
      </w:r>
    </w:p>
    <w:p w14:paraId="0A02ED04" w14:textId="77777777" w:rsidR="0063736D" w:rsidRDefault="0063736D" w:rsidP="007C2762">
      <w:pPr>
        <w:spacing w:after="0" w:line="240" w:lineRule="auto"/>
        <w:rPr>
          <w:rFonts w:ascii="Arial" w:hAnsi="Arial" w:cs="Arial"/>
          <w:sz w:val="24"/>
          <w:szCs w:val="24"/>
        </w:rPr>
      </w:pPr>
    </w:p>
    <w:p w14:paraId="63F8D5FB" w14:textId="5BE41DCC" w:rsidR="00072D77" w:rsidRDefault="005457F0" w:rsidP="007C2762">
      <w:pPr>
        <w:spacing w:after="0" w:line="240" w:lineRule="auto"/>
        <w:rPr>
          <w:rFonts w:ascii="Arial" w:hAnsi="Arial" w:cs="Arial"/>
          <w:sz w:val="24"/>
          <w:szCs w:val="24"/>
        </w:rPr>
      </w:pPr>
      <w:r>
        <w:rPr>
          <w:rFonts w:ascii="Arial" w:hAnsi="Arial" w:cs="Arial"/>
          <w:sz w:val="24"/>
          <w:szCs w:val="24"/>
        </w:rPr>
        <w:t>Medzi ďalšími súčasťami SPP, ktoré boli dohodnuté k 25.6.2021, je aj</w:t>
      </w:r>
      <w:r w:rsidR="002110AA">
        <w:rPr>
          <w:rFonts w:ascii="Arial" w:hAnsi="Arial" w:cs="Arial"/>
          <w:sz w:val="24"/>
          <w:szCs w:val="24"/>
        </w:rPr>
        <w:t xml:space="preserve"> stanovenie</w:t>
      </w:r>
      <w:r>
        <w:rPr>
          <w:rFonts w:ascii="Arial" w:hAnsi="Arial" w:cs="Arial"/>
          <w:sz w:val="24"/>
          <w:szCs w:val="24"/>
        </w:rPr>
        <w:t>:</w:t>
      </w:r>
    </w:p>
    <w:p w14:paraId="06F29086" w14:textId="65B22959" w:rsidR="005457F0" w:rsidRDefault="005457F0" w:rsidP="005457F0">
      <w:pPr>
        <w:pStyle w:val="Odsekzoznamu"/>
        <w:numPr>
          <w:ilvl w:val="0"/>
          <w:numId w:val="2"/>
        </w:numPr>
        <w:spacing w:after="0" w:line="240" w:lineRule="auto"/>
        <w:rPr>
          <w:rFonts w:ascii="Arial" w:hAnsi="Arial" w:cs="Arial"/>
          <w:sz w:val="24"/>
          <w:szCs w:val="24"/>
        </w:rPr>
      </w:pPr>
      <w:r w:rsidRPr="005457F0">
        <w:rPr>
          <w:rFonts w:ascii="Arial" w:hAnsi="Arial" w:cs="Arial"/>
          <w:sz w:val="24"/>
          <w:szCs w:val="24"/>
        </w:rPr>
        <w:t>2</w:t>
      </w:r>
      <w:r>
        <w:rPr>
          <w:rFonts w:ascii="Arial" w:hAnsi="Arial" w:cs="Arial"/>
          <w:sz w:val="24"/>
          <w:szCs w:val="24"/>
        </w:rPr>
        <w:t>5</w:t>
      </w:r>
      <w:r w:rsidRPr="005457F0">
        <w:rPr>
          <w:rFonts w:ascii="Arial" w:hAnsi="Arial" w:cs="Arial"/>
          <w:sz w:val="24"/>
          <w:szCs w:val="24"/>
        </w:rPr>
        <w:t xml:space="preserve">% </w:t>
      </w:r>
      <w:r>
        <w:rPr>
          <w:rFonts w:ascii="Arial" w:hAnsi="Arial" w:cs="Arial"/>
          <w:sz w:val="24"/>
          <w:szCs w:val="24"/>
        </w:rPr>
        <w:t xml:space="preserve">celkového balíka na </w:t>
      </w:r>
      <w:proofErr w:type="spellStart"/>
      <w:r>
        <w:rPr>
          <w:rFonts w:ascii="Arial" w:hAnsi="Arial" w:cs="Arial"/>
          <w:sz w:val="24"/>
          <w:szCs w:val="24"/>
        </w:rPr>
        <w:t>ekoschémy</w:t>
      </w:r>
      <w:proofErr w:type="spellEnd"/>
      <w:r>
        <w:rPr>
          <w:rFonts w:ascii="Arial" w:hAnsi="Arial" w:cs="Arial"/>
          <w:sz w:val="24"/>
          <w:szCs w:val="24"/>
        </w:rPr>
        <w:t>,</w:t>
      </w:r>
    </w:p>
    <w:p w14:paraId="65238E59" w14:textId="01424087" w:rsidR="005457F0" w:rsidRDefault="005457F0" w:rsidP="005457F0">
      <w:pPr>
        <w:pStyle w:val="Odsekzoznamu"/>
        <w:numPr>
          <w:ilvl w:val="0"/>
          <w:numId w:val="2"/>
        </w:numPr>
        <w:spacing w:after="0" w:line="240" w:lineRule="auto"/>
        <w:rPr>
          <w:rFonts w:ascii="Arial" w:hAnsi="Arial" w:cs="Arial"/>
          <w:sz w:val="24"/>
          <w:szCs w:val="24"/>
        </w:rPr>
      </w:pPr>
      <w:r>
        <w:rPr>
          <w:rFonts w:ascii="Arial" w:hAnsi="Arial" w:cs="Arial"/>
          <w:sz w:val="24"/>
          <w:szCs w:val="24"/>
        </w:rPr>
        <w:t>13+2% platby viazané na produkciu,</w:t>
      </w:r>
    </w:p>
    <w:p w14:paraId="33A08F9B" w14:textId="661CFDD2" w:rsidR="005457F0" w:rsidRDefault="005457F0" w:rsidP="005457F0">
      <w:pPr>
        <w:pStyle w:val="Odsekzoznamu"/>
        <w:numPr>
          <w:ilvl w:val="0"/>
          <w:numId w:val="2"/>
        </w:numPr>
        <w:spacing w:after="0" w:line="240" w:lineRule="auto"/>
        <w:rPr>
          <w:rFonts w:ascii="Arial" w:hAnsi="Arial" w:cs="Arial"/>
          <w:sz w:val="24"/>
          <w:szCs w:val="24"/>
        </w:rPr>
      </w:pPr>
      <w:r>
        <w:rPr>
          <w:rFonts w:ascii="Arial" w:hAnsi="Arial" w:cs="Arial"/>
          <w:sz w:val="24"/>
          <w:szCs w:val="24"/>
        </w:rPr>
        <w:t xml:space="preserve">Min.10% </w:t>
      </w:r>
      <w:proofErr w:type="spellStart"/>
      <w:r>
        <w:rPr>
          <w:rFonts w:ascii="Arial" w:hAnsi="Arial" w:cs="Arial"/>
          <w:sz w:val="24"/>
          <w:szCs w:val="24"/>
        </w:rPr>
        <w:t>redistributívna</w:t>
      </w:r>
      <w:proofErr w:type="spellEnd"/>
      <w:r>
        <w:rPr>
          <w:rFonts w:ascii="Arial" w:hAnsi="Arial" w:cs="Arial"/>
          <w:sz w:val="24"/>
          <w:szCs w:val="24"/>
        </w:rPr>
        <w:t xml:space="preserve"> platba, dobrovoľné </w:t>
      </w:r>
      <w:proofErr w:type="spellStart"/>
      <w:r>
        <w:rPr>
          <w:rFonts w:ascii="Arial" w:hAnsi="Arial" w:cs="Arial"/>
          <w:sz w:val="24"/>
          <w:szCs w:val="24"/>
        </w:rPr>
        <w:t>stropovanie</w:t>
      </w:r>
      <w:proofErr w:type="spellEnd"/>
      <w:r>
        <w:rPr>
          <w:rFonts w:ascii="Arial" w:hAnsi="Arial" w:cs="Arial"/>
          <w:sz w:val="24"/>
          <w:szCs w:val="24"/>
        </w:rPr>
        <w:t>/</w:t>
      </w:r>
      <w:proofErr w:type="spellStart"/>
      <w:r>
        <w:rPr>
          <w:rFonts w:ascii="Arial" w:hAnsi="Arial" w:cs="Arial"/>
          <w:sz w:val="24"/>
          <w:szCs w:val="24"/>
        </w:rPr>
        <w:t>degresivita</w:t>
      </w:r>
      <w:proofErr w:type="spellEnd"/>
      <w:r>
        <w:rPr>
          <w:rFonts w:ascii="Arial" w:hAnsi="Arial" w:cs="Arial"/>
          <w:sz w:val="24"/>
          <w:szCs w:val="24"/>
        </w:rPr>
        <w:t xml:space="preserve"> platieb,</w:t>
      </w:r>
    </w:p>
    <w:p w14:paraId="195B7053" w14:textId="7EE91EE9" w:rsidR="005457F0" w:rsidRDefault="005457F0" w:rsidP="005457F0">
      <w:pPr>
        <w:pStyle w:val="Odsekzoznamu"/>
        <w:numPr>
          <w:ilvl w:val="0"/>
          <w:numId w:val="2"/>
        </w:numPr>
        <w:spacing w:after="0" w:line="240" w:lineRule="auto"/>
        <w:rPr>
          <w:rFonts w:ascii="Arial" w:hAnsi="Arial" w:cs="Arial"/>
          <w:sz w:val="24"/>
          <w:szCs w:val="24"/>
        </w:rPr>
      </w:pPr>
      <w:proofErr w:type="spellStart"/>
      <w:r>
        <w:rPr>
          <w:rFonts w:ascii="Arial" w:hAnsi="Arial" w:cs="Arial"/>
          <w:sz w:val="24"/>
          <w:szCs w:val="24"/>
        </w:rPr>
        <w:t>Max.transfer</w:t>
      </w:r>
      <w:proofErr w:type="spellEnd"/>
      <w:r>
        <w:rPr>
          <w:rFonts w:ascii="Arial" w:hAnsi="Arial" w:cs="Arial"/>
          <w:sz w:val="24"/>
          <w:szCs w:val="24"/>
        </w:rPr>
        <w:t xml:space="preserve"> financií z </w:t>
      </w:r>
      <w:proofErr w:type="spellStart"/>
      <w:r>
        <w:rPr>
          <w:rFonts w:ascii="Arial" w:hAnsi="Arial" w:cs="Arial"/>
          <w:sz w:val="24"/>
          <w:szCs w:val="24"/>
        </w:rPr>
        <w:t>I.piliera</w:t>
      </w:r>
      <w:proofErr w:type="spellEnd"/>
      <w:r>
        <w:rPr>
          <w:rFonts w:ascii="Arial" w:hAnsi="Arial" w:cs="Arial"/>
          <w:sz w:val="24"/>
          <w:szCs w:val="24"/>
        </w:rPr>
        <w:t xml:space="preserve"> do </w:t>
      </w:r>
      <w:proofErr w:type="spellStart"/>
      <w:r>
        <w:rPr>
          <w:rFonts w:ascii="Arial" w:hAnsi="Arial" w:cs="Arial"/>
          <w:sz w:val="24"/>
          <w:szCs w:val="24"/>
        </w:rPr>
        <w:t>II.piliera</w:t>
      </w:r>
      <w:proofErr w:type="spellEnd"/>
      <w:r>
        <w:rPr>
          <w:rFonts w:ascii="Arial" w:hAnsi="Arial" w:cs="Arial"/>
          <w:sz w:val="24"/>
          <w:szCs w:val="24"/>
        </w:rPr>
        <w:t xml:space="preserve">: 42% (25% + 15% </w:t>
      </w:r>
      <w:proofErr w:type="spellStart"/>
      <w:r>
        <w:rPr>
          <w:rFonts w:ascii="Arial" w:hAnsi="Arial" w:cs="Arial"/>
          <w:sz w:val="24"/>
          <w:szCs w:val="24"/>
        </w:rPr>
        <w:t>environment</w:t>
      </w:r>
      <w:proofErr w:type="spellEnd"/>
      <w:r>
        <w:rPr>
          <w:rFonts w:ascii="Arial" w:hAnsi="Arial" w:cs="Arial"/>
          <w:sz w:val="24"/>
          <w:szCs w:val="24"/>
        </w:rPr>
        <w:t xml:space="preserve"> + 2% mladí farmári),</w:t>
      </w:r>
    </w:p>
    <w:p w14:paraId="505CBA1C" w14:textId="188DD6C9" w:rsidR="005457F0" w:rsidRPr="005457F0" w:rsidRDefault="005457F0" w:rsidP="005457F0">
      <w:pPr>
        <w:pStyle w:val="Odsekzoznamu"/>
        <w:numPr>
          <w:ilvl w:val="0"/>
          <w:numId w:val="2"/>
        </w:numPr>
        <w:spacing w:after="0" w:line="240" w:lineRule="auto"/>
        <w:rPr>
          <w:rFonts w:ascii="Arial" w:hAnsi="Arial" w:cs="Arial"/>
          <w:sz w:val="24"/>
          <w:szCs w:val="24"/>
        </w:rPr>
      </w:pPr>
      <w:r>
        <w:rPr>
          <w:rFonts w:ascii="Arial" w:hAnsi="Arial" w:cs="Arial"/>
          <w:sz w:val="24"/>
          <w:szCs w:val="24"/>
        </w:rPr>
        <w:t xml:space="preserve">Min.35% financií na PRV na </w:t>
      </w:r>
      <w:proofErr w:type="spellStart"/>
      <w:r>
        <w:rPr>
          <w:rFonts w:ascii="Arial" w:hAnsi="Arial" w:cs="Arial"/>
          <w:sz w:val="24"/>
          <w:szCs w:val="24"/>
        </w:rPr>
        <w:t>enviro</w:t>
      </w:r>
      <w:proofErr w:type="spellEnd"/>
      <w:r>
        <w:rPr>
          <w:rFonts w:ascii="Arial" w:hAnsi="Arial" w:cs="Arial"/>
          <w:sz w:val="24"/>
          <w:szCs w:val="24"/>
        </w:rPr>
        <w:t>-klimatické ciele, vrátane 50% z ANC.</w:t>
      </w:r>
    </w:p>
    <w:p w14:paraId="05E53F01" w14:textId="77777777" w:rsidR="000029EB" w:rsidRDefault="000029EB" w:rsidP="007C2762">
      <w:pPr>
        <w:spacing w:after="0" w:line="240" w:lineRule="auto"/>
        <w:rPr>
          <w:rFonts w:ascii="Arial" w:hAnsi="Arial" w:cs="Arial"/>
          <w:sz w:val="24"/>
          <w:szCs w:val="24"/>
        </w:rPr>
      </w:pPr>
    </w:p>
    <w:p w14:paraId="580394AC" w14:textId="77777777" w:rsidR="001942BE" w:rsidRDefault="002110AA" w:rsidP="007C2762">
      <w:pPr>
        <w:spacing w:after="0" w:line="240" w:lineRule="auto"/>
        <w:rPr>
          <w:rFonts w:ascii="Arial" w:hAnsi="Arial" w:cs="Arial"/>
          <w:sz w:val="24"/>
          <w:szCs w:val="24"/>
        </w:rPr>
      </w:pPr>
      <w:r>
        <w:rPr>
          <w:rFonts w:ascii="Arial" w:hAnsi="Arial" w:cs="Arial"/>
          <w:sz w:val="24"/>
          <w:szCs w:val="24"/>
        </w:rPr>
        <w:t xml:space="preserve">Do roku 2027 musia členské štáty prispôsobiť svoje národné strategické plány </w:t>
      </w:r>
      <w:r w:rsidRPr="002875F4">
        <w:rPr>
          <w:rFonts w:ascii="Arial" w:hAnsi="Arial" w:cs="Arial"/>
          <w:b/>
          <w:bCs/>
          <w:sz w:val="24"/>
          <w:szCs w:val="24"/>
        </w:rPr>
        <w:t>k stratégi</w:t>
      </w:r>
      <w:r w:rsidR="002875F4" w:rsidRPr="002875F4">
        <w:rPr>
          <w:rFonts w:ascii="Arial" w:hAnsi="Arial" w:cs="Arial"/>
          <w:b/>
          <w:bCs/>
          <w:sz w:val="24"/>
          <w:szCs w:val="24"/>
        </w:rPr>
        <w:t>ám</w:t>
      </w:r>
      <w:r w:rsidRPr="002875F4">
        <w:rPr>
          <w:rFonts w:ascii="Arial" w:hAnsi="Arial" w:cs="Arial"/>
          <w:b/>
          <w:bCs/>
          <w:sz w:val="24"/>
          <w:szCs w:val="24"/>
        </w:rPr>
        <w:t xml:space="preserve"> </w:t>
      </w:r>
      <w:r w:rsidR="002875F4" w:rsidRPr="002875F4">
        <w:rPr>
          <w:rFonts w:ascii="Arial" w:hAnsi="Arial" w:cs="Arial"/>
          <w:b/>
          <w:bCs/>
          <w:sz w:val="24"/>
          <w:szCs w:val="24"/>
        </w:rPr>
        <w:t>„</w:t>
      </w:r>
      <w:r w:rsidRPr="002875F4">
        <w:rPr>
          <w:rFonts w:ascii="Arial" w:hAnsi="Arial" w:cs="Arial"/>
          <w:b/>
          <w:bCs/>
          <w:sz w:val="24"/>
          <w:szCs w:val="24"/>
        </w:rPr>
        <w:t>Z farmy na vidličku</w:t>
      </w:r>
      <w:r w:rsidR="002875F4" w:rsidRPr="002875F4">
        <w:rPr>
          <w:rFonts w:ascii="Arial" w:hAnsi="Arial" w:cs="Arial"/>
          <w:b/>
          <w:bCs/>
          <w:sz w:val="24"/>
          <w:szCs w:val="24"/>
        </w:rPr>
        <w:t>“</w:t>
      </w:r>
      <w:r w:rsidRPr="002875F4">
        <w:rPr>
          <w:rFonts w:ascii="Arial" w:hAnsi="Arial" w:cs="Arial"/>
          <w:b/>
          <w:bCs/>
          <w:sz w:val="24"/>
          <w:szCs w:val="24"/>
        </w:rPr>
        <w:t xml:space="preserve"> </w:t>
      </w:r>
      <w:r w:rsidR="00C40D13">
        <w:rPr>
          <w:rFonts w:ascii="Arial" w:hAnsi="Arial" w:cs="Arial"/>
          <w:b/>
          <w:bCs/>
          <w:sz w:val="24"/>
          <w:szCs w:val="24"/>
        </w:rPr>
        <w:t xml:space="preserve">(F2F) </w:t>
      </w:r>
      <w:r w:rsidRPr="002875F4">
        <w:rPr>
          <w:rFonts w:ascii="Arial" w:hAnsi="Arial" w:cs="Arial"/>
          <w:b/>
          <w:bCs/>
          <w:sz w:val="24"/>
          <w:szCs w:val="24"/>
        </w:rPr>
        <w:t>a</w:t>
      </w:r>
      <w:r w:rsidR="002875F4" w:rsidRPr="002875F4">
        <w:rPr>
          <w:rFonts w:ascii="Arial" w:hAnsi="Arial" w:cs="Arial"/>
          <w:b/>
          <w:bCs/>
          <w:sz w:val="24"/>
          <w:szCs w:val="24"/>
        </w:rPr>
        <w:t> „</w:t>
      </w:r>
      <w:r w:rsidRPr="002875F4">
        <w:rPr>
          <w:rFonts w:ascii="Arial" w:hAnsi="Arial" w:cs="Arial"/>
          <w:b/>
          <w:bCs/>
          <w:sz w:val="24"/>
          <w:szCs w:val="24"/>
        </w:rPr>
        <w:t>Biodiverzita</w:t>
      </w:r>
      <w:r w:rsidR="002875F4" w:rsidRPr="002875F4">
        <w:rPr>
          <w:rFonts w:ascii="Arial" w:hAnsi="Arial" w:cs="Arial"/>
          <w:b/>
          <w:bCs/>
          <w:sz w:val="24"/>
          <w:szCs w:val="24"/>
        </w:rPr>
        <w:t>“</w:t>
      </w:r>
      <w:r w:rsidR="002875F4">
        <w:rPr>
          <w:rFonts w:ascii="Arial" w:hAnsi="Arial" w:cs="Arial"/>
          <w:sz w:val="24"/>
          <w:szCs w:val="24"/>
        </w:rPr>
        <w:t xml:space="preserve">, ktoré špecifikujú ciele Zelenej dohody EÚ pre sektor </w:t>
      </w:r>
      <w:proofErr w:type="spellStart"/>
      <w:r w:rsidR="002875F4">
        <w:rPr>
          <w:rFonts w:ascii="Arial" w:hAnsi="Arial" w:cs="Arial"/>
          <w:sz w:val="24"/>
          <w:szCs w:val="24"/>
        </w:rPr>
        <w:t>agropotravinárstva</w:t>
      </w:r>
      <w:proofErr w:type="spellEnd"/>
      <w:r w:rsidR="002875F4">
        <w:rPr>
          <w:rFonts w:ascii="Arial" w:hAnsi="Arial" w:cs="Arial"/>
          <w:sz w:val="24"/>
          <w:szCs w:val="24"/>
        </w:rPr>
        <w:t xml:space="preserve">. </w:t>
      </w:r>
      <w:r w:rsidR="00FD73DE">
        <w:rPr>
          <w:rFonts w:ascii="Arial" w:hAnsi="Arial" w:cs="Arial"/>
          <w:sz w:val="24"/>
          <w:szCs w:val="24"/>
        </w:rPr>
        <w:t>Legislatíva k tomu však bude pripravená najskôr až v roku 2023. K niektorým návrhom má však pripomienky aj Európsky Parlament, ktorý by mal strategické dokumenty prerokúvať a schváliť v najbližších mesiacoch. Navyše, viaceré zainteresované organizácie ako aj p</w:t>
      </w:r>
      <w:r w:rsidR="000029EB">
        <w:rPr>
          <w:rFonts w:ascii="Arial" w:hAnsi="Arial" w:cs="Arial"/>
          <w:sz w:val="24"/>
          <w:szCs w:val="24"/>
        </w:rPr>
        <w:t>oľnohospodári, zastúpení v celoeurópskej organizácii COPA/COGECA, vyčítajú návrhom Európskej Komisi</w:t>
      </w:r>
      <w:r w:rsidR="00FD73DE">
        <w:rPr>
          <w:rFonts w:ascii="Arial" w:hAnsi="Arial" w:cs="Arial"/>
          <w:sz w:val="24"/>
          <w:szCs w:val="24"/>
        </w:rPr>
        <w:t>e</w:t>
      </w:r>
      <w:r w:rsidR="000029EB">
        <w:rPr>
          <w:rFonts w:ascii="Arial" w:hAnsi="Arial" w:cs="Arial"/>
          <w:sz w:val="24"/>
          <w:szCs w:val="24"/>
        </w:rPr>
        <w:t>, že majú nereálne nastavené ciele, bez predošlých analýz dopadov. Podľa viacerých dopadových štúdií</w:t>
      </w:r>
      <w:r w:rsidR="00FD73DE">
        <w:rPr>
          <w:rFonts w:ascii="Arial" w:hAnsi="Arial" w:cs="Arial"/>
          <w:sz w:val="24"/>
          <w:szCs w:val="24"/>
        </w:rPr>
        <w:t xml:space="preserve"> by totiž navrhovaná redukcia používania chemických pesticídov a hnojív mohla viesť k drastickému zníženiu produkcie plodín v EÚ.</w:t>
      </w:r>
    </w:p>
    <w:p w14:paraId="61A0B70B" w14:textId="77777777" w:rsidR="001942BE" w:rsidRDefault="001942BE" w:rsidP="007C2762">
      <w:pPr>
        <w:spacing w:after="0" w:line="240" w:lineRule="auto"/>
        <w:rPr>
          <w:rFonts w:ascii="Arial" w:hAnsi="Arial" w:cs="Arial"/>
          <w:sz w:val="24"/>
          <w:szCs w:val="24"/>
        </w:rPr>
      </w:pPr>
    </w:p>
    <w:p w14:paraId="21AE0F19" w14:textId="50BA4AC2" w:rsidR="000029EB" w:rsidRDefault="001942BE" w:rsidP="007C2762">
      <w:pPr>
        <w:spacing w:after="0" w:line="240" w:lineRule="auto"/>
        <w:rPr>
          <w:rFonts w:ascii="Arial" w:hAnsi="Arial" w:cs="Arial"/>
          <w:sz w:val="24"/>
          <w:szCs w:val="24"/>
        </w:rPr>
      </w:pPr>
      <w:r>
        <w:rPr>
          <w:rFonts w:ascii="Arial" w:hAnsi="Arial" w:cs="Arial"/>
          <w:sz w:val="24"/>
          <w:szCs w:val="24"/>
        </w:rPr>
        <w:t xml:space="preserve">Napríklad podľa </w:t>
      </w:r>
      <w:proofErr w:type="spellStart"/>
      <w:r>
        <w:rPr>
          <w:rFonts w:ascii="Arial" w:hAnsi="Arial" w:cs="Arial"/>
          <w:sz w:val="24"/>
          <w:szCs w:val="24"/>
        </w:rPr>
        <w:t>COCERALu</w:t>
      </w:r>
      <w:proofErr w:type="spellEnd"/>
      <w:r>
        <w:rPr>
          <w:rFonts w:ascii="Arial" w:hAnsi="Arial" w:cs="Arial"/>
          <w:sz w:val="24"/>
          <w:szCs w:val="24"/>
        </w:rPr>
        <w:t xml:space="preserve"> by sa EÚ stala čistým dovozcom zrnín (napr. 10 mil.t repky olejnej na pokrytie domácej spotreby), ich ceny by stúpli, čo by malo negatívny dopad aj na chov zvierat. Táto medzinárodná organizácia vytvorila grafy pre štyri rôzne scenáre – od najmenej zasahujúceho </w:t>
      </w:r>
      <w:r w:rsidR="004D41AF">
        <w:rPr>
          <w:rFonts w:ascii="Arial" w:hAnsi="Arial" w:cs="Arial"/>
          <w:sz w:val="24"/>
          <w:szCs w:val="24"/>
        </w:rPr>
        <w:t xml:space="preserve">(žltý) </w:t>
      </w:r>
      <w:r>
        <w:rPr>
          <w:rFonts w:ascii="Arial" w:hAnsi="Arial" w:cs="Arial"/>
          <w:sz w:val="24"/>
          <w:szCs w:val="24"/>
        </w:rPr>
        <w:t>až po drastický</w:t>
      </w:r>
      <w:r w:rsidR="004D41AF">
        <w:rPr>
          <w:rFonts w:ascii="Arial" w:hAnsi="Arial" w:cs="Arial"/>
          <w:sz w:val="24"/>
          <w:szCs w:val="24"/>
        </w:rPr>
        <w:t xml:space="preserve"> (svetlomodrý)</w:t>
      </w:r>
      <w:r>
        <w:rPr>
          <w:rFonts w:ascii="Arial" w:hAnsi="Arial" w:cs="Arial"/>
          <w:sz w:val="24"/>
          <w:szCs w:val="24"/>
        </w:rPr>
        <w:t xml:space="preserve">, </w:t>
      </w:r>
      <w:r w:rsidR="004D41AF">
        <w:rPr>
          <w:rFonts w:ascii="Arial" w:hAnsi="Arial" w:cs="Arial"/>
          <w:sz w:val="24"/>
          <w:szCs w:val="24"/>
        </w:rPr>
        <w:t xml:space="preserve">kde </w:t>
      </w:r>
      <w:r w:rsidR="004D41AF">
        <w:rPr>
          <w:rFonts w:ascii="Arial" w:hAnsi="Arial" w:cs="Arial"/>
          <w:sz w:val="24"/>
          <w:szCs w:val="24"/>
        </w:rPr>
        <w:lastRenderedPageBreak/>
        <w:t>do roku 2030 odhaduje dopady na vývoj produkcie pšenice (</w:t>
      </w:r>
      <w:proofErr w:type="spellStart"/>
      <w:r w:rsidR="004D41AF">
        <w:rPr>
          <w:rFonts w:ascii="Arial" w:hAnsi="Arial" w:cs="Arial"/>
          <w:sz w:val="24"/>
          <w:szCs w:val="24"/>
        </w:rPr>
        <w:t>wheat</w:t>
      </w:r>
      <w:proofErr w:type="spellEnd"/>
      <w:r w:rsidR="004D41AF">
        <w:rPr>
          <w:rFonts w:ascii="Arial" w:hAnsi="Arial" w:cs="Arial"/>
          <w:sz w:val="24"/>
          <w:szCs w:val="24"/>
        </w:rPr>
        <w:t>) a kukurice (</w:t>
      </w:r>
      <w:proofErr w:type="spellStart"/>
      <w:r w:rsidR="004D41AF">
        <w:rPr>
          <w:rFonts w:ascii="Arial" w:hAnsi="Arial" w:cs="Arial"/>
          <w:sz w:val="24"/>
          <w:szCs w:val="24"/>
        </w:rPr>
        <w:t>corn</w:t>
      </w:r>
      <w:proofErr w:type="spellEnd"/>
      <w:r w:rsidR="004D41AF">
        <w:rPr>
          <w:rFonts w:ascii="Arial" w:hAnsi="Arial" w:cs="Arial"/>
          <w:sz w:val="24"/>
          <w:szCs w:val="24"/>
        </w:rPr>
        <w:t>) v </w:t>
      </w:r>
      <w:proofErr w:type="spellStart"/>
      <w:r w:rsidR="004D41AF">
        <w:rPr>
          <w:rFonts w:ascii="Arial" w:hAnsi="Arial" w:cs="Arial"/>
          <w:sz w:val="24"/>
          <w:szCs w:val="24"/>
        </w:rPr>
        <w:t>mil.ton</w:t>
      </w:r>
      <w:proofErr w:type="spellEnd"/>
      <w:r w:rsidR="004D41AF">
        <w:rPr>
          <w:rFonts w:ascii="Arial" w:hAnsi="Arial" w:cs="Arial"/>
          <w:sz w:val="24"/>
          <w:szCs w:val="24"/>
        </w:rPr>
        <w:t xml:space="preserve"> - </w:t>
      </w:r>
      <w:r>
        <w:rPr>
          <w:rFonts w:ascii="Arial" w:hAnsi="Arial" w:cs="Arial"/>
          <w:sz w:val="24"/>
          <w:szCs w:val="24"/>
        </w:rPr>
        <w:t>viď obr.</w:t>
      </w:r>
      <w:r w:rsidR="004D41AF">
        <w:rPr>
          <w:rFonts w:ascii="Arial" w:hAnsi="Arial" w:cs="Arial"/>
          <w:sz w:val="24"/>
          <w:szCs w:val="24"/>
        </w:rPr>
        <w:t xml:space="preserve"> (</w:t>
      </w:r>
      <w:r w:rsidR="00CB2F0F">
        <w:rPr>
          <w:rFonts w:ascii="Arial" w:hAnsi="Arial" w:cs="Arial"/>
          <w:sz w:val="24"/>
          <w:szCs w:val="24"/>
        </w:rPr>
        <w:t xml:space="preserve">stúpajúca </w:t>
      </w:r>
      <w:r w:rsidR="004D41AF">
        <w:rPr>
          <w:rFonts w:ascii="Arial" w:hAnsi="Arial" w:cs="Arial"/>
          <w:sz w:val="24"/>
          <w:szCs w:val="24"/>
        </w:rPr>
        <w:t>šedá línia je pre základný scenár – bez zmien):</w:t>
      </w:r>
    </w:p>
    <w:p w14:paraId="5A78738B" w14:textId="59F57BED" w:rsidR="001942BE" w:rsidRDefault="001942BE" w:rsidP="007C2762">
      <w:pPr>
        <w:spacing w:after="0" w:line="240" w:lineRule="auto"/>
        <w:rPr>
          <w:rFonts w:ascii="Arial" w:hAnsi="Arial" w:cs="Arial"/>
          <w:sz w:val="24"/>
          <w:szCs w:val="24"/>
        </w:rPr>
      </w:pPr>
    </w:p>
    <w:p w14:paraId="39A02A89" w14:textId="3BC14820" w:rsidR="001942BE" w:rsidRDefault="001942BE" w:rsidP="007C2762">
      <w:pPr>
        <w:spacing w:after="0" w:line="240" w:lineRule="auto"/>
        <w:rPr>
          <w:rFonts w:ascii="Arial" w:hAnsi="Arial" w:cs="Arial"/>
          <w:sz w:val="24"/>
          <w:szCs w:val="24"/>
        </w:rPr>
      </w:pPr>
      <w:r>
        <w:rPr>
          <w:rFonts w:ascii="Arial" w:hAnsi="Arial" w:cs="Arial"/>
          <w:noProof/>
          <w:sz w:val="24"/>
          <w:szCs w:val="24"/>
        </w:rPr>
        <w:drawing>
          <wp:inline distT="0" distB="0" distL="0" distR="0" wp14:anchorId="00F8BC62" wp14:editId="38ABD429">
            <wp:extent cx="5760720" cy="25781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8">
                      <a:extLst>
                        <a:ext uri="{28A0092B-C50C-407E-A947-70E740481C1C}">
                          <a14:useLocalDpi xmlns:a14="http://schemas.microsoft.com/office/drawing/2010/main" val="0"/>
                        </a:ext>
                      </a:extLst>
                    </a:blip>
                    <a:stretch>
                      <a:fillRect/>
                    </a:stretch>
                  </pic:blipFill>
                  <pic:spPr>
                    <a:xfrm>
                      <a:off x="0" y="0"/>
                      <a:ext cx="5760720" cy="2578100"/>
                    </a:xfrm>
                    <a:prstGeom prst="rect">
                      <a:avLst/>
                    </a:prstGeom>
                  </pic:spPr>
                </pic:pic>
              </a:graphicData>
            </a:graphic>
          </wp:inline>
        </w:drawing>
      </w:r>
    </w:p>
    <w:p w14:paraId="11337A74" w14:textId="7EED7F97" w:rsidR="00C40D13" w:rsidRDefault="00C40D13" w:rsidP="007C2762">
      <w:pPr>
        <w:spacing w:after="0" w:line="240" w:lineRule="auto"/>
        <w:rPr>
          <w:rFonts w:ascii="Arial" w:hAnsi="Arial" w:cs="Arial"/>
          <w:sz w:val="24"/>
          <w:szCs w:val="24"/>
        </w:rPr>
      </w:pPr>
    </w:p>
    <w:p w14:paraId="00A0EB18" w14:textId="0443C9B9" w:rsidR="00C40D13" w:rsidRDefault="00160D67" w:rsidP="00C40D13">
      <w:pPr>
        <w:spacing w:after="0" w:line="240" w:lineRule="auto"/>
        <w:rPr>
          <w:rFonts w:ascii="Arial" w:hAnsi="Arial" w:cs="Arial"/>
          <w:sz w:val="24"/>
          <w:szCs w:val="24"/>
        </w:rPr>
      </w:pPr>
      <w:r>
        <w:rPr>
          <w:rFonts w:ascii="Arial" w:hAnsi="Arial" w:cs="Arial"/>
          <w:sz w:val="24"/>
          <w:szCs w:val="24"/>
        </w:rPr>
        <w:t xml:space="preserve">Tabuľka: </w:t>
      </w:r>
      <w:r w:rsidRPr="00160D67">
        <w:rPr>
          <w:rFonts w:ascii="Arial" w:hAnsi="Arial" w:cs="Arial"/>
          <w:b/>
          <w:bCs/>
          <w:sz w:val="24"/>
          <w:szCs w:val="24"/>
        </w:rPr>
        <w:t>d</w:t>
      </w:r>
      <w:r w:rsidR="00C40D13" w:rsidRPr="00160D67">
        <w:rPr>
          <w:rFonts w:ascii="Arial" w:hAnsi="Arial" w:cs="Arial"/>
          <w:b/>
          <w:bCs/>
          <w:sz w:val="24"/>
          <w:szCs w:val="24"/>
        </w:rPr>
        <w:t>opadová analýza:</w:t>
      </w:r>
      <w:r w:rsidR="00C40D13">
        <w:rPr>
          <w:rFonts w:ascii="Arial" w:hAnsi="Arial" w:cs="Arial"/>
          <w:sz w:val="24"/>
          <w:szCs w:val="24"/>
        </w:rPr>
        <w:t xml:space="preserve"> podľa viacerých inštitúcií (v 1.stĺpci vľavo) by aktuálne nastavené stratégie viedli k percentuálnemu poklesu produkcie hlavných komodít:</w:t>
      </w:r>
    </w:p>
    <w:p w14:paraId="3867B263" w14:textId="77777777" w:rsidR="00C40D13" w:rsidRDefault="00C40D13" w:rsidP="00C40D13">
      <w:pPr>
        <w:spacing w:after="0" w:line="240" w:lineRule="auto"/>
        <w:rPr>
          <w:rFonts w:ascii="Arial" w:hAnsi="Arial" w:cs="Arial"/>
          <w:sz w:val="24"/>
          <w:szCs w:val="24"/>
        </w:rPr>
      </w:pPr>
      <w:r>
        <w:rPr>
          <w:rFonts w:ascii="Arial" w:hAnsi="Arial" w:cs="Arial"/>
          <w:noProof/>
          <w:sz w:val="24"/>
          <w:szCs w:val="24"/>
        </w:rPr>
        <w:drawing>
          <wp:inline distT="0" distB="0" distL="0" distR="0" wp14:anchorId="1E7E8368" wp14:editId="7683FCF4">
            <wp:extent cx="5760720" cy="1837055"/>
            <wp:effectExtent l="0" t="0" r="0" b="0"/>
            <wp:docPr id="4" name="Obrázok 4" descr="Obrázok, na ktorom je stô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stôl&#10;&#10;Automaticky generovaný popis"/>
                    <pic:cNvPicPr/>
                  </pic:nvPicPr>
                  <pic:blipFill>
                    <a:blip r:embed="rId9">
                      <a:extLst>
                        <a:ext uri="{28A0092B-C50C-407E-A947-70E740481C1C}">
                          <a14:useLocalDpi xmlns:a14="http://schemas.microsoft.com/office/drawing/2010/main" val="0"/>
                        </a:ext>
                      </a:extLst>
                    </a:blip>
                    <a:stretch>
                      <a:fillRect/>
                    </a:stretch>
                  </pic:blipFill>
                  <pic:spPr>
                    <a:xfrm>
                      <a:off x="0" y="0"/>
                      <a:ext cx="5760720" cy="1837055"/>
                    </a:xfrm>
                    <a:prstGeom prst="rect">
                      <a:avLst/>
                    </a:prstGeom>
                  </pic:spPr>
                </pic:pic>
              </a:graphicData>
            </a:graphic>
          </wp:inline>
        </w:drawing>
      </w:r>
    </w:p>
    <w:p w14:paraId="7D33626B" w14:textId="77777777" w:rsidR="00C40D13" w:rsidRPr="00C40D13" w:rsidRDefault="00C40D13" w:rsidP="00C40D13">
      <w:pPr>
        <w:spacing w:before="120" w:after="0" w:line="240" w:lineRule="auto"/>
        <w:rPr>
          <w:rFonts w:ascii="Arial" w:hAnsi="Arial" w:cs="Arial"/>
          <w:i/>
          <w:iCs/>
        </w:rPr>
      </w:pPr>
      <w:r w:rsidRPr="00C40D13">
        <w:rPr>
          <w:rFonts w:ascii="Arial" w:hAnsi="Arial" w:cs="Arial"/>
          <w:i/>
          <w:iCs/>
        </w:rPr>
        <w:t xml:space="preserve">Vysvetlivky: </w:t>
      </w:r>
      <w:proofErr w:type="spellStart"/>
      <w:r w:rsidRPr="00C40D13">
        <w:rPr>
          <w:rFonts w:ascii="Arial" w:hAnsi="Arial" w:cs="Arial"/>
          <w:i/>
          <w:iCs/>
        </w:rPr>
        <w:t>wheat</w:t>
      </w:r>
      <w:proofErr w:type="spellEnd"/>
      <w:r w:rsidRPr="00C40D13">
        <w:rPr>
          <w:rFonts w:ascii="Arial" w:hAnsi="Arial" w:cs="Arial"/>
          <w:i/>
          <w:iCs/>
        </w:rPr>
        <w:t xml:space="preserve"> – pšenica, </w:t>
      </w:r>
      <w:proofErr w:type="spellStart"/>
      <w:r w:rsidRPr="00C40D13">
        <w:rPr>
          <w:rFonts w:ascii="Arial" w:hAnsi="Arial" w:cs="Arial"/>
          <w:i/>
          <w:iCs/>
        </w:rPr>
        <w:t>maize</w:t>
      </w:r>
      <w:proofErr w:type="spellEnd"/>
      <w:r w:rsidRPr="00C40D13">
        <w:rPr>
          <w:rFonts w:ascii="Arial" w:hAnsi="Arial" w:cs="Arial"/>
          <w:i/>
          <w:iCs/>
        </w:rPr>
        <w:t xml:space="preserve"> – kukurica, </w:t>
      </w:r>
      <w:proofErr w:type="spellStart"/>
      <w:r w:rsidRPr="00C40D13">
        <w:rPr>
          <w:rFonts w:ascii="Arial" w:hAnsi="Arial" w:cs="Arial"/>
          <w:i/>
          <w:iCs/>
        </w:rPr>
        <w:t>oilseeds</w:t>
      </w:r>
      <w:proofErr w:type="spellEnd"/>
      <w:r w:rsidRPr="00C40D13">
        <w:rPr>
          <w:rFonts w:ascii="Arial" w:hAnsi="Arial" w:cs="Arial"/>
          <w:i/>
          <w:iCs/>
        </w:rPr>
        <w:t xml:space="preserve"> – olejniny, </w:t>
      </w:r>
      <w:proofErr w:type="spellStart"/>
      <w:r w:rsidRPr="00C40D13">
        <w:rPr>
          <w:rFonts w:ascii="Arial" w:hAnsi="Arial" w:cs="Arial"/>
          <w:i/>
          <w:iCs/>
        </w:rPr>
        <w:t>S.Beet</w:t>
      </w:r>
      <w:proofErr w:type="spellEnd"/>
      <w:r w:rsidRPr="00C40D13">
        <w:rPr>
          <w:rFonts w:ascii="Arial" w:hAnsi="Arial" w:cs="Arial"/>
          <w:i/>
          <w:iCs/>
        </w:rPr>
        <w:t xml:space="preserve"> – c. repa;</w:t>
      </w:r>
    </w:p>
    <w:p w14:paraId="7844C0AF" w14:textId="408C041E" w:rsidR="00C40D13" w:rsidRPr="00C40D13" w:rsidRDefault="00C40D13" w:rsidP="00C40D13">
      <w:pPr>
        <w:spacing w:after="0" w:line="240" w:lineRule="auto"/>
        <w:rPr>
          <w:rFonts w:ascii="Arial" w:hAnsi="Arial" w:cs="Arial"/>
          <w:i/>
          <w:iCs/>
        </w:rPr>
      </w:pPr>
      <w:r w:rsidRPr="00C40D13">
        <w:rPr>
          <w:rFonts w:ascii="Arial" w:hAnsi="Arial" w:cs="Arial"/>
          <w:i/>
          <w:iCs/>
        </w:rPr>
        <w:t xml:space="preserve"> ⃰scenár s 50% úhorom a 45% ekologickej výmery na ornej pôde. </w:t>
      </w:r>
    </w:p>
    <w:p w14:paraId="725BED48" w14:textId="77777777" w:rsidR="007D315C" w:rsidRDefault="007D315C" w:rsidP="007C2762">
      <w:pPr>
        <w:spacing w:after="0" w:line="240" w:lineRule="auto"/>
        <w:rPr>
          <w:rFonts w:ascii="Arial" w:hAnsi="Arial" w:cs="Arial"/>
          <w:sz w:val="24"/>
          <w:szCs w:val="24"/>
        </w:rPr>
      </w:pPr>
    </w:p>
    <w:p w14:paraId="2398B5D7" w14:textId="4F2B2713" w:rsidR="00FD73DE" w:rsidRDefault="00FD73DE" w:rsidP="007C2762">
      <w:pPr>
        <w:spacing w:after="0" w:line="240" w:lineRule="auto"/>
        <w:rPr>
          <w:rFonts w:ascii="Arial" w:hAnsi="Arial" w:cs="Arial"/>
          <w:sz w:val="24"/>
          <w:szCs w:val="24"/>
        </w:rPr>
      </w:pPr>
      <w:r>
        <w:rPr>
          <w:rFonts w:ascii="Arial" w:hAnsi="Arial" w:cs="Arial"/>
          <w:sz w:val="24"/>
          <w:szCs w:val="24"/>
        </w:rPr>
        <w:t>Medzi hlavné merateľné ciele</w:t>
      </w:r>
      <w:r w:rsidR="00C40D13">
        <w:rPr>
          <w:rFonts w:ascii="Arial" w:hAnsi="Arial" w:cs="Arial"/>
          <w:sz w:val="24"/>
          <w:szCs w:val="24"/>
        </w:rPr>
        <w:t xml:space="preserve"> stratégií </w:t>
      </w:r>
      <w:r w:rsidR="002B4B22">
        <w:rPr>
          <w:rFonts w:ascii="Arial" w:hAnsi="Arial" w:cs="Arial"/>
          <w:sz w:val="24"/>
          <w:szCs w:val="24"/>
        </w:rPr>
        <w:t xml:space="preserve">F2F a Biodiverzita </w:t>
      </w:r>
      <w:r w:rsidR="008F10D0">
        <w:rPr>
          <w:rFonts w:ascii="Arial" w:hAnsi="Arial" w:cs="Arial"/>
          <w:sz w:val="24"/>
          <w:szCs w:val="24"/>
        </w:rPr>
        <w:t xml:space="preserve">do roku 2030 </w:t>
      </w:r>
      <w:r w:rsidR="00C40D13">
        <w:rPr>
          <w:rFonts w:ascii="Arial" w:hAnsi="Arial" w:cs="Arial"/>
          <w:sz w:val="24"/>
          <w:szCs w:val="24"/>
        </w:rPr>
        <w:t>teraz</w:t>
      </w:r>
      <w:r>
        <w:rPr>
          <w:rFonts w:ascii="Arial" w:hAnsi="Arial" w:cs="Arial"/>
          <w:sz w:val="24"/>
          <w:szCs w:val="24"/>
        </w:rPr>
        <w:t xml:space="preserve"> patrí napr. </w:t>
      </w:r>
      <w:r w:rsidR="008F10D0">
        <w:rPr>
          <w:rFonts w:ascii="Arial" w:hAnsi="Arial" w:cs="Arial"/>
          <w:sz w:val="24"/>
          <w:szCs w:val="24"/>
        </w:rPr>
        <w:t xml:space="preserve">50% </w:t>
      </w:r>
      <w:r>
        <w:rPr>
          <w:rFonts w:ascii="Arial" w:hAnsi="Arial" w:cs="Arial"/>
          <w:sz w:val="24"/>
          <w:szCs w:val="24"/>
        </w:rPr>
        <w:t xml:space="preserve">zníženie </w:t>
      </w:r>
      <w:r w:rsidR="008F10D0">
        <w:rPr>
          <w:rFonts w:ascii="Arial" w:hAnsi="Arial" w:cs="Arial"/>
          <w:sz w:val="24"/>
          <w:szCs w:val="24"/>
        </w:rPr>
        <w:t>rizikových výrobkov na ochranu rastlín (</w:t>
      </w:r>
      <w:r w:rsidR="00095083">
        <w:rPr>
          <w:rFonts w:ascii="Arial" w:hAnsi="Arial" w:cs="Arial"/>
          <w:sz w:val="24"/>
          <w:szCs w:val="24"/>
        </w:rPr>
        <w:t xml:space="preserve">tzv. </w:t>
      </w:r>
      <w:r w:rsidR="008F10D0">
        <w:rPr>
          <w:rFonts w:ascii="Arial" w:hAnsi="Arial" w:cs="Arial"/>
          <w:sz w:val="24"/>
          <w:szCs w:val="24"/>
        </w:rPr>
        <w:t>„</w:t>
      </w:r>
      <w:r>
        <w:rPr>
          <w:rFonts w:ascii="Arial" w:hAnsi="Arial" w:cs="Arial"/>
          <w:sz w:val="24"/>
          <w:szCs w:val="24"/>
        </w:rPr>
        <w:t>PPP</w:t>
      </w:r>
      <w:r w:rsidR="008F10D0">
        <w:rPr>
          <w:rFonts w:ascii="Arial" w:hAnsi="Arial" w:cs="Arial"/>
          <w:sz w:val="24"/>
          <w:szCs w:val="24"/>
        </w:rPr>
        <w:t>“ -</w:t>
      </w:r>
      <w:r w:rsidR="00095083">
        <w:rPr>
          <w:rFonts w:ascii="Arial" w:hAnsi="Arial" w:cs="Arial"/>
          <w:sz w:val="24"/>
          <w:szCs w:val="24"/>
        </w:rPr>
        <w:t xml:space="preserve"> </w:t>
      </w:r>
      <w:r w:rsidRPr="00095083">
        <w:rPr>
          <w:rFonts w:ascii="Arial" w:hAnsi="Arial" w:cs="Arial"/>
          <w:i/>
          <w:iCs/>
          <w:sz w:val="24"/>
          <w:szCs w:val="24"/>
        </w:rPr>
        <w:t>„</w:t>
      </w:r>
      <w:proofErr w:type="spellStart"/>
      <w:r w:rsidRPr="00095083">
        <w:rPr>
          <w:rFonts w:ascii="Arial" w:hAnsi="Arial" w:cs="Arial"/>
          <w:i/>
          <w:iCs/>
          <w:sz w:val="24"/>
          <w:szCs w:val="24"/>
        </w:rPr>
        <w:t>Plant</w:t>
      </w:r>
      <w:proofErr w:type="spellEnd"/>
      <w:r w:rsidRPr="00095083">
        <w:rPr>
          <w:rFonts w:ascii="Arial" w:hAnsi="Arial" w:cs="Arial"/>
          <w:i/>
          <w:iCs/>
          <w:sz w:val="24"/>
          <w:szCs w:val="24"/>
        </w:rPr>
        <w:t xml:space="preserve"> </w:t>
      </w:r>
      <w:proofErr w:type="spellStart"/>
      <w:r w:rsidRPr="00095083">
        <w:rPr>
          <w:rFonts w:ascii="Arial" w:hAnsi="Arial" w:cs="Arial"/>
          <w:i/>
          <w:iCs/>
          <w:sz w:val="24"/>
          <w:szCs w:val="24"/>
        </w:rPr>
        <w:t>Protection</w:t>
      </w:r>
      <w:proofErr w:type="spellEnd"/>
      <w:r w:rsidRPr="00095083">
        <w:rPr>
          <w:rFonts w:ascii="Arial" w:hAnsi="Arial" w:cs="Arial"/>
          <w:i/>
          <w:iCs/>
          <w:sz w:val="24"/>
          <w:szCs w:val="24"/>
        </w:rPr>
        <w:t xml:space="preserve"> </w:t>
      </w:r>
      <w:proofErr w:type="spellStart"/>
      <w:r w:rsidRPr="00095083">
        <w:rPr>
          <w:rFonts w:ascii="Arial" w:hAnsi="Arial" w:cs="Arial"/>
          <w:i/>
          <w:iCs/>
          <w:sz w:val="24"/>
          <w:szCs w:val="24"/>
        </w:rPr>
        <w:t>Products</w:t>
      </w:r>
      <w:proofErr w:type="spellEnd"/>
      <w:r w:rsidRPr="00095083">
        <w:rPr>
          <w:rFonts w:ascii="Arial" w:hAnsi="Arial" w:cs="Arial"/>
          <w:i/>
          <w:iCs/>
          <w:sz w:val="24"/>
          <w:szCs w:val="24"/>
        </w:rPr>
        <w:t>“</w:t>
      </w:r>
      <w:r w:rsidR="008F10D0">
        <w:rPr>
          <w:rFonts w:ascii="Arial" w:hAnsi="Arial" w:cs="Arial"/>
          <w:i/>
          <w:iCs/>
          <w:sz w:val="24"/>
          <w:szCs w:val="24"/>
        </w:rPr>
        <w:t>)</w:t>
      </w:r>
      <w:r w:rsidR="008F10D0">
        <w:rPr>
          <w:rFonts w:ascii="Arial" w:hAnsi="Arial" w:cs="Arial"/>
          <w:sz w:val="24"/>
          <w:szCs w:val="24"/>
        </w:rPr>
        <w:t xml:space="preserve">, (resp. znížiť stratu živín o 50%), </w:t>
      </w:r>
      <w:r>
        <w:rPr>
          <w:rFonts w:ascii="Arial" w:hAnsi="Arial" w:cs="Arial"/>
          <w:sz w:val="24"/>
          <w:szCs w:val="24"/>
        </w:rPr>
        <w:t xml:space="preserve">alebo 20% zníženie </w:t>
      </w:r>
      <w:r w:rsidR="008F10D0">
        <w:rPr>
          <w:rFonts w:ascii="Arial" w:hAnsi="Arial" w:cs="Arial"/>
          <w:sz w:val="24"/>
          <w:szCs w:val="24"/>
        </w:rPr>
        <w:t xml:space="preserve">používania </w:t>
      </w:r>
      <w:r>
        <w:rPr>
          <w:rFonts w:ascii="Arial" w:hAnsi="Arial" w:cs="Arial"/>
          <w:sz w:val="24"/>
          <w:szCs w:val="24"/>
        </w:rPr>
        <w:t>umelých hnojív</w:t>
      </w:r>
      <w:r w:rsidR="00C40D13">
        <w:rPr>
          <w:rFonts w:ascii="Arial" w:hAnsi="Arial" w:cs="Arial"/>
          <w:sz w:val="24"/>
          <w:szCs w:val="24"/>
        </w:rPr>
        <w:t xml:space="preserve">. Taktiež zvýšenie na </w:t>
      </w:r>
      <w:r>
        <w:rPr>
          <w:rFonts w:ascii="Arial" w:hAnsi="Arial" w:cs="Arial"/>
          <w:sz w:val="24"/>
          <w:szCs w:val="24"/>
        </w:rPr>
        <w:t>25% podiel ekologického systému poľnohospodárstva a 10% neproduktívnej výmery na využívanej poľnohospodárskej pôde.</w:t>
      </w:r>
      <w:r w:rsidR="00095083">
        <w:rPr>
          <w:rFonts w:ascii="Arial" w:hAnsi="Arial" w:cs="Arial"/>
          <w:sz w:val="24"/>
          <w:szCs w:val="24"/>
        </w:rPr>
        <w:t xml:space="preserve"> Európski farmári reagujú negatívne, </w:t>
      </w:r>
      <w:r w:rsidR="00C40D13">
        <w:rPr>
          <w:rFonts w:ascii="Arial" w:hAnsi="Arial" w:cs="Arial"/>
          <w:sz w:val="24"/>
          <w:szCs w:val="24"/>
        </w:rPr>
        <w:t xml:space="preserve">kritizujú hlavne </w:t>
      </w:r>
      <w:proofErr w:type="spellStart"/>
      <w:r w:rsidR="00C40D13">
        <w:rPr>
          <w:rFonts w:ascii="Arial" w:hAnsi="Arial" w:cs="Arial"/>
          <w:sz w:val="24"/>
          <w:szCs w:val="24"/>
        </w:rPr>
        <w:t>nekonzistentnosť</w:t>
      </w:r>
      <w:proofErr w:type="spellEnd"/>
      <w:r w:rsidR="00C40D13">
        <w:rPr>
          <w:rFonts w:ascii="Arial" w:hAnsi="Arial" w:cs="Arial"/>
          <w:sz w:val="24"/>
          <w:szCs w:val="24"/>
        </w:rPr>
        <w:t xml:space="preserve"> európskej politiky. Ale</w:t>
      </w:r>
      <w:r w:rsidR="00095083">
        <w:rPr>
          <w:rFonts w:ascii="Arial" w:hAnsi="Arial" w:cs="Arial"/>
          <w:sz w:val="24"/>
          <w:szCs w:val="24"/>
        </w:rPr>
        <w:t xml:space="preserve"> zároveň </w:t>
      </w:r>
      <w:r w:rsidR="00095083" w:rsidRPr="00095083">
        <w:rPr>
          <w:rFonts w:ascii="Arial" w:hAnsi="Arial" w:cs="Arial"/>
          <w:b/>
          <w:bCs/>
          <w:sz w:val="24"/>
          <w:szCs w:val="24"/>
        </w:rPr>
        <w:t>proaktívne navrhujú</w:t>
      </w:r>
      <w:r w:rsidR="00095083">
        <w:rPr>
          <w:rFonts w:ascii="Arial" w:hAnsi="Arial" w:cs="Arial"/>
          <w:sz w:val="24"/>
          <w:szCs w:val="24"/>
        </w:rPr>
        <w:t xml:space="preserve"> relevantnejšie merateľné ciele a alternatívne indikátory zlepšovania situácie.</w:t>
      </w:r>
    </w:p>
    <w:p w14:paraId="4586DFEA" w14:textId="77777777" w:rsidR="00A37361" w:rsidRDefault="00A37361" w:rsidP="007C2762">
      <w:pPr>
        <w:spacing w:after="0" w:line="240" w:lineRule="auto"/>
        <w:rPr>
          <w:rFonts w:ascii="Arial" w:hAnsi="Arial" w:cs="Arial"/>
          <w:sz w:val="24"/>
          <w:szCs w:val="24"/>
        </w:rPr>
      </w:pPr>
    </w:p>
    <w:p w14:paraId="00EB0185" w14:textId="2A93A875" w:rsidR="007D315C" w:rsidRDefault="002B4B22" w:rsidP="00A37361">
      <w:pPr>
        <w:spacing w:after="0" w:line="240" w:lineRule="auto"/>
        <w:rPr>
          <w:rFonts w:ascii="Arial" w:hAnsi="Arial" w:cs="Arial"/>
          <w:sz w:val="24"/>
          <w:szCs w:val="24"/>
        </w:rPr>
      </w:pPr>
      <w:r>
        <w:rPr>
          <w:rFonts w:ascii="Arial" w:hAnsi="Arial" w:cs="Arial"/>
          <w:sz w:val="24"/>
          <w:szCs w:val="24"/>
        </w:rPr>
        <w:t xml:space="preserve">Predovšetkým nie </w:t>
      </w:r>
      <w:r w:rsidRPr="00A37361">
        <w:rPr>
          <w:rFonts w:ascii="Arial" w:hAnsi="Arial" w:cs="Arial"/>
          <w:sz w:val="24"/>
          <w:szCs w:val="24"/>
        </w:rPr>
        <w:t>kvantitatívne</w:t>
      </w:r>
      <w:r w:rsidR="00A37361">
        <w:rPr>
          <w:rFonts w:ascii="Arial" w:hAnsi="Arial" w:cs="Arial"/>
          <w:sz w:val="24"/>
          <w:szCs w:val="24"/>
        </w:rPr>
        <w:t xml:space="preserve"> (množstvá)</w:t>
      </w:r>
      <w:r>
        <w:rPr>
          <w:rFonts w:ascii="Arial" w:hAnsi="Arial" w:cs="Arial"/>
          <w:sz w:val="24"/>
          <w:szCs w:val="24"/>
        </w:rPr>
        <w:t xml:space="preserve">, ale </w:t>
      </w:r>
      <w:r w:rsidRPr="00A37361">
        <w:rPr>
          <w:rFonts w:ascii="Arial" w:hAnsi="Arial" w:cs="Arial"/>
          <w:b/>
          <w:bCs/>
          <w:sz w:val="24"/>
          <w:szCs w:val="24"/>
        </w:rPr>
        <w:t xml:space="preserve">kvalitatívne </w:t>
      </w:r>
      <w:r w:rsidR="00A37361">
        <w:rPr>
          <w:rFonts w:ascii="Arial" w:hAnsi="Arial" w:cs="Arial"/>
          <w:b/>
          <w:bCs/>
          <w:sz w:val="24"/>
          <w:szCs w:val="24"/>
        </w:rPr>
        <w:t xml:space="preserve">riešenia </w:t>
      </w:r>
      <w:r w:rsidRPr="00A37361">
        <w:rPr>
          <w:rFonts w:ascii="Arial" w:hAnsi="Arial" w:cs="Arial"/>
          <w:b/>
          <w:bCs/>
          <w:sz w:val="24"/>
          <w:szCs w:val="24"/>
        </w:rPr>
        <w:t>pre zníženie rizík</w:t>
      </w:r>
      <w:r>
        <w:rPr>
          <w:rFonts w:ascii="Arial" w:hAnsi="Arial" w:cs="Arial"/>
          <w:sz w:val="24"/>
          <w:szCs w:val="24"/>
        </w:rPr>
        <w:t xml:space="preserve"> a dopadov používania PPP. Tie sú drahé, a preto ich použitie musí byť racionálne a odôvodnené. Odporúčané presné poľnohospodárstvo a digitálne technológie sú zatiaľ cenovo náročné. Treba hľadať aj biologické alternatívy (</w:t>
      </w:r>
      <w:proofErr w:type="spellStart"/>
      <w:r>
        <w:rPr>
          <w:rFonts w:ascii="Arial" w:hAnsi="Arial" w:cs="Arial"/>
          <w:sz w:val="24"/>
          <w:szCs w:val="24"/>
        </w:rPr>
        <w:t>biopesticídy</w:t>
      </w:r>
      <w:proofErr w:type="spellEnd"/>
      <w:r>
        <w:rPr>
          <w:rFonts w:ascii="Arial" w:hAnsi="Arial" w:cs="Arial"/>
          <w:sz w:val="24"/>
          <w:szCs w:val="24"/>
        </w:rPr>
        <w:t xml:space="preserve">) a tiež vylepšiť schvaľovací proces v rámci EÚ pre účinné látky, ktorý dnes trvá roky. </w:t>
      </w:r>
      <w:r w:rsidR="00A37361">
        <w:rPr>
          <w:rFonts w:ascii="Arial" w:hAnsi="Arial" w:cs="Arial"/>
          <w:sz w:val="24"/>
          <w:szCs w:val="24"/>
        </w:rPr>
        <w:t>Prípadné mechanické ničenie burín v </w:t>
      </w:r>
      <w:proofErr w:type="spellStart"/>
      <w:r w:rsidR="00A37361">
        <w:rPr>
          <w:rFonts w:ascii="Arial" w:hAnsi="Arial" w:cs="Arial"/>
          <w:sz w:val="24"/>
          <w:szCs w:val="24"/>
        </w:rPr>
        <w:t>hustosiatych</w:t>
      </w:r>
      <w:proofErr w:type="spellEnd"/>
      <w:r w:rsidR="00A37361">
        <w:rPr>
          <w:rFonts w:ascii="Arial" w:hAnsi="Arial" w:cs="Arial"/>
          <w:sz w:val="24"/>
          <w:szCs w:val="24"/>
        </w:rPr>
        <w:t xml:space="preserve"> obilninách je totiž </w:t>
      </w:r>
      <w:r w:rsidR="00A37361">
        <w:rPr>
          <w:rFonts w:ascii="Arial" w:hAnsi="Arial" w:cs="Arial"/>
          <w:sz w:val="24"/>
          <w:szCs w:val="24"/>
        </w:rPr>
        <w:lastRenderedPageBreak/>
        <w:t>dosť nereálne. Navyše, pri súčasnej európskej medzinárodnej politike nie je v Európskej únii dostatok PPP, ale ani umelých hnojív.</w:t>
      </w:r>
    </w:p>
    <w:p w14:paraId="7DB25D60" w14:textId="77777777" w:rsidR="00E344C3" w:rsidRDefault="00E344C3" w:rsidP="00A37361">
      <w:pPr>
        <w:spacing w:after="0" w:line="240" w:lineRule="auto"/>
        <w:rPr>
          <w:rFonts w:ascii="Arial" w:hAnsi="Arial" w:cs="Arial"/>
          <w:sz w:val="24"/>
          <w:szCs w:val="24"/>
        </w:rPr>
      </w:pPr>
    </w:p>
    <w:p w14:paraId="5E2AC87D" w14:textId="2396091F" w:rsidR="00087292" w:rsidRDefault="00E344C3" w:rsidP="00A37361">
      <w:pPr>
        <w:spacing w:after="0" w:line="240" w:lineRule="auto"/>
        <w:rPr>
          <w:rFonts w:ascii="Arial" w:hAnsi="Arial" w:cs="Arial"/>
          <w:sz w:val="24"/>
          <w:szCs w:val="24"/>
        </w:rPr>
      </w:pPr>
      <w:r>
        <w:rPr>
          <w:rFonts w:ascii="Arial" w:hAnsi="Arial" w:cs="Arial"/>
          <w:sz w:val="24"/>
          <w:szCs w:val="24"/>
        </w:rPr>
        <w:t xml:space="preserve">To potvrdil aj </w:t>
      </w:r>
      <w:proofErr w:type="spellStart"/>
      <w:r>
        <w:rPr>
          <w:rFonts w:ascii="Arial" w:hAnsi="Arial" w:cs="Arial"/>
          <w:sz w:val="24"/>
          <w:szCs w:val="24"/>
        </w:rPr>
        <w:t>Liam</w:t>
      </w:r>
      <w:proofErr w:type="spellEnd"/>
      <w:r>
        <w:rPr>
          <w:rFonts w:ascii="Arial" w:hAnsi="Arial" w:cs="Arial"/>
          <w:sz w:val="24"/>
          <w:szCs w:val="24"/>
        </w:rPr>
        <w:t xml:space="preserve"> </w:t>
      </w:r>
      <w:proofErr w:type="spellStart"/>
      <w:r>
        <w:rPr>
          <w:rFonts w:ascii="Arial" w:hAnsi="Arial" w:cs="Arial"/>
          <w:sz w:val="24"/>
          <w:szCs w:val="24"/>
        </w:rPr>
        <w:t>MacHale</w:t>
      </w:r>
      <w:proofErr w:type="spellEnd"/>
      <w:r>
        <w:rPr>
          <w:rFonts w:ascii="Arial" w:hAnsi="Arial" w:cs="Arial"/>
          <w:sz w:val="24"/>
          <w:szCs w:val="24"/>
        </w:rPr>
        <w:t>, ktorý referoval o </w:t>
      </w:r>
      <w:r w:rsidRPr="00E344C3">
        <w:rPr>
          <w:rFonts w:ascii="Arial" w:hAnsi="Arial" w:cs="Arial"/>
          <w:b/>
          <w:bCs/>
          <w:sz w:val="24"/>
          <w:szCs w:val="24"/>
        </w:rPr>
        <w:t>aktuálnej situácii s dostupnosťou umelých hnojív v EÚ</w:t>
      </w:r>
      <w:r>
        <w:rPr>
          <w:rFonts w:ascii="Arial" w:hAnsi="Arial" w:cs="Arial"/>
          <w:sz w:val="24"/>
          <w:szCs w:val="24"/>
        </w:rPr>
        <w:t xml:space="preserve">. </w:t>
      </w:r>
      <w:r w:rsidR="00CB2F0F">
        <w:rPr>
          <w:rFonts w:ascii="Arial" w:hAnsi="Arial" w:cs="Arial"/>
          <w:sz w:val="24"/>
          <w:szCs w:val="24"/>
        </w:rPr>
        <w:t>Od začiatku roka 2021 rastú ceny umelých hnojív v EÚ. Od roku 2017 ide o nárast ceny dusíkatého hnojiva UAN (</w:t>
      </w:r>
      <w:proofErr w:type="spellStart"/>
      <w:r w:rsidR="00CB2F0F">
        <w:rPr>
          <w:rFonts w:ascii="Arial" w:hAnsi="Arial" w:cs="Arial"/>
          <w:sz w:val="24"/>
          <w:szCs w:val="24"/>
        </w:rPr>
        <w:t>urea-amonium-nitrat</w:t>
      </w:r>
      <w:proofErr w:type="spellEnd"/>
      <w:r w:rsidR="00CB2F0F">
        <w:rPr>
          <w:rFonts w:ascii="Arial" w:hAnsi="Arial" w:cs="Arial"/>
          <w:sz w:val="24"/>
          <w:szCs w:val="24"/>
        </w:rPr>
        <w:t xml:space="preserve">) o 66%! </w:t>
      </w:r>
      <w:r w:rsidR="00087292">
        <w:rPr>
          <w:rFonts w:ascii="Arial" w:hAnsi="Arial" w:cs="Arial"/>
          <w:sz w:val="24"/>
          <w:szCs w:val="24"/>
        </w:rPr>
        <w:t xml:space="preserve">Pritom je evidentný rozdiel v porovnaní s cenou napr. v USA, ktorá je oveľa nižšia. </w:t>
      </w:r>
      <w:r w:rsidR="00CB2F0F">
        <w:rPr>
          <w:rFonts w:ascii="Arial" w:hAnsi="Arial" w:cs="Arial"/>
          <w:sz w:val="24"/>
          <w:szCs w:val="24"/>
        </w:rPr>
        <w:t>Taktiež cena ropy rastie a dosahuje svoje 30-ročné maximum, pričom studená zima spôsobila zníženie zásob tejto suroviny a jej horšiu dostupnosť. Navyše, v Číne rastie dopyt po zemnom plyne</w:t>
      </w:r>
      <w:r w:rsidR="00087292">
        <w:rPr>
          <w:rFonts w:ascii="Arial" w:hAnsi="Arial" w:cs="Arial"/>
          <w:sz w:val="24"/>
          <w:szCs w:val="24"/>
        </w:rPr>
        <w:t>. Na zvyšovaní cien sa podieľa aj cena dopravy, ktorá stúpa hlavne kvôli pandémii COVID-19.</w:t>
      </w:r>
      <w:r w:rsidR="00CB2F0F">
        <w:rPr>
          <w:rFonts w:ascii="Arial" w:hAnsi="Arial" w:cs="Arial"/>
          <w:sz w:val="24"/>
          <w:szCs w:val="24"/>
        </w:rPr>
        <w:t xml:space="preserve"> Momentálne, napriek rastúcemu dopytu po umelých hnojivách v EÚ, sa nepodarilo presvedčiť Európsku Komisiu, aby zrušila antidumpingové opatrenia a umožnila ich dovoz aj z Ruska. Preto jedinými dovozcami </w:t>
      </w:r>
      <w:r w:rsidR="00317219">
        <w:rPr>
          <w:rFonts w:ascii="Arial" w:hAnsi="Arial" w:cs="Arial"/>
          <w:sz w:val="24"/>
          <w:szCs w:val="24"/>
        </w:rPr>
        <w:t xml:space="preserve">do EÚ </w:t>
      </w:r>
      <w:r w:rsidR="00CB2F0F">
        <w:rPr>
          <w:rFonts w:ascii="Arial" w:hAnsi="Arial" w:cs="Arial"/>
          <w:sz w:val="24"/>
          <w:szCs w:val="24"/>
        </w:rPr>
        <w:t xml:space="preserve">sú dnes krajiny Trinidad-Tobago a Bielorusko. </w:t>
      </w:r>
    </w:p>
    <w:p w14:paraId="63C1485A" w14:textId="35235141" w:rsidR="00087292" w:rsidRDefault="00087292" w:rsidP="00A37361">
      <w:pPr>
        <w:spacing w:after="0" w:line="240" w:lineRule="auto"/>
        <w:rPr>
          <w:rFonts w:ascii="Arial" w:hAnsi="Arial" w:cs="Arial"/>
          <w:sz w:val="24"/>
          <w:szCs w:val="24"/>
        </w:rPr>
      </w:pPr>
    </w:p>
    <w:p w14:paraId="26F10055" w14:textId="3EC5EFF7" w:rsidR="00087292" w:rsidRDefault="00087292" w:rsidP="00A37361">
      <w:pPr>
        <w:spacing w:after="0" w:line="240" w:lineRule="auto"/>
        <w:rPr>
          <w:rFonts w:ascii="Arial" w:hAnsi="Arial" w:cs="Arial"/>
          <w:sz w:val="24"/>
          <w:szCs w:val="24"/>
        </w:rPr>
      </w:pPr>
      <w:r>
        <w:rPr>
          <w:rFonts w:ascii="Arial" w:hAnsi="Arial" w:cs="Arial"/>
          <w:noProof/>
          <w:sz w:val="24"/>
          <w:szCs w:val="24"/>
        </w:rPr>
        <w:drawing>
          <wp:inline distT="0" distB="0" distL="0" distR="0" wp14:anchorId="4A93B6B7" wp14:editId="1BC96F15">
            <wp:extent cx="5760720" cy="3874135"/>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pic:cNvPicPr/>
                  </pic:nvPicPr>
                  <pic:blipFill>
                    <a:blip r:embed="rId10">
                      <a:extLst>
                        <a:ext uri="{28A0092B-C50C-407E-A947-70E740481C1C}">
                          <a14:useLocalDpi xmlns:a14="http://schemas.microsoft.com/office/drawing/2010/main" val="0"/>
                        </a:ext>
                      </a:extLst>
                    </a:blip>
                    <a:stretch>
                      <a:fillRect/>
                    </a:stretch>
                  </pic:blipFill>
                  <pic:spPr>
                    <a:xfrm>
                      <a:off x="0" y="0"/>
                      <a:ext cx="5760720" cy="3874135"/>
                    </a:xfrm>
                    <a:prstGeom prst="rect">
                      <a:avLst/>
                    </a:prstGeom>
                  </pic:spPr>
                </pic:pic>
              </a:graphicData>
            </a:graphic>
          </wp:inline>
        </w:drawing>
      </w:r>
    </w:p>
    <w:p w14:paraId="19999CDC" w14:textId="77777777" w:rsidR="00087292" w:rsidRDefault="00087292" w:rsidP="00A37361">
      <w:pPr>
        <w:spacing w:after="0" w:line="240" w:lineRule="auto"/>
        <w:rPr>
          <w:rFonts w:ascii="Arial" w:hAnsi="Arial" w:cs="Arial"/>
          <w:sz w:val="24"/>
          <w:szCs w:val="24"/>
        </w:rPr>
      </w:pPr>
    </w:p>
    <w:p w14:paraId="10927950" w14:textId="2220AC2B" w:rsidR="00087292" w:rsidRPr="00087292" w:rsidRDefault="00087292" w:rsidP="00A37361">
      <w:pPr>
        <w:spacing w:after="0" w:line="240" w:lineRule="auto"/>
        <w:rPr>
          <w:rFonts w:ascii="Arial" w:hAnsi="Arial" w:cs="Arial"/>
          <w:i/>
          <w:iCs/>
          <w:sz w:val="24"/>
          <w:szCs w:val="24"/>
        </w:rPr>
      </w:pPr>
      <w:r w:rsidRPr="00087292">
        <w:rPr>
          <w:rFonts w:ascii="Arial" w:hAnsi="Arial" w:cs="Arial"/>
          <w:i/>
          <w:iCs/>
          <w:sz w:val="24"/>
          <w:szCs w:val="24"/>
        </w:rPr>
        <w:t>Graf: ceny UAN na európskych trhoch od r.2017 do 2021</w:t>
      </w:r>
    </w:p>
    <w:p w14:paraId="5A79B57A" w14:textId="77777777" w:rsidR="00087292" w:rsidRDefault="00087292" w:rsidP="00A37361">
      <w:pPr>
        <w:spacing w:after="0" w:line="240" w:lineRule="auto"/>
        <w:rPr>
          <w:rFonts w:ascii="Arial" w:hAnsi="Arial" w:cs="Arial"/>
          <w:sz w:val="24"/>
          <w:szCs w:val="24"/>
        </w:rPr>
      </w:pPr>
    </w:p>
    <w:p w14:paraId="1B3CFF7D" w14:textId="6F399EEA" w:rsidR="00A37361" w:rsidRDefault="00CB2F0F" w:rsidP="00A37361">
      <w:pPr>
        <w:spacing w:after="0" w:line="240" w:lineRule="auto"/>
        <w:rPr>
          <w:rFonts w:ascii="Arial" w:hAnsi="Arial" w:cs="Arial"/>
          <w:sz w:val="24"/>
          <w:szCs w:val="24"/>
        </w:rPr>
      </w:pPr>
      <w:r>
        <w:rPr>
          <w:rFonts w:ascii="Arial" w:hAnsi="Arial" w:cs="Arial"/>
          <w:sz w:val="24"/>
          <w:szCs w:val="24"/>
        </w:rPr>
        <w:t>Koncom mája však došlo k uvaleniu sankcií USA na výrobcu UAN v Bielorusku (tzv. „</w:t>
      </w:r>
      <w:proofErr w:type="spellStart"/>
      <w:r>
        <w:rPr>
          <w:rFonts w:ascii="Arial" w:hAnsi="Arial" w:cs="Arial"/>
          <w:sz w:val="24"/>
          <w:szCs w:val="24"/>
        </w:rPr>
        <w:t>Ryanair</w:t>
      </w:r>
      <w:proofErr w:type="spellEnd"/>
      <w:r>
        <w:rPr>
          <w:rFonts w:ascii="Arial" w:hAnsi="Arial" w:cs="Arial"/>
          <w:sz w:val="24"/>
          <w:szCs w:val="24"/>
        </w:rPr>
        <w:t xml:space="preserve"> </w:t>
      </w:r>
      <w:proofErr w:type="spellStart"/>
      <w:r>
        <w:rPr>
          <w:rFonts w:ascii="Arial" w:hAnsi="Arial" w:cs="Arial"/>
          <w:sz w:val="24"/>
          <w:szCs w:val="24"/>
        </w:rPr>
        <w:t>crisis</w:t>
      </w:r>
      <w:proofErr w:type="spellEnd"/>
      <w:r>
        <w:rPr>
          <w:rFonts w:ascii="Arial" w:hAnsi="Arial" w:cs="Arial"/>
          <w:sz w:val="24"/>
          <w:szCs w:val="24"/>
        </w:rPr>
        <w:t xml:space="preserve">“), ktoré však negatívne zapôsobili práve na EÚ. Domáci </w:t>
      </w:r>
      <w:r w:rsidR="00317219">
        <w:rPr>
          <w:rFonts w:ascii="Arial" w:hAnsi="Arial" w:cs="Arial"/>
          <w:sz w:val="24"/>
          <w:szCs w:val="24"/>
        </w:rPr>
        <w:t xml:space="preserve">– európski </w:t>
      </w:r>
      <w:r>
        <w:rPr>
          <w:rFonts w:ascii="Arial" w:hAnsi="Arial" w:cs="Arial"/>
          <w:sz w:val="24"/>
          <w:szCs w:val="24"/>
        </w:rPr>
        <w:t>výrobcovia hnojív</w:t>
      </w:r>
      <w:r w:rsidR="00317219">
        <w:rPr>
          <w:rFonts w:ascii="Arial" w:hAnsi="Arial" w:cs="Arial"/>
          <w:sz w:val="24"/>
          <w:szCs w:val="24"/>
        </w:rPr>
        <w:t xml:space="preserve"> </w:t>
      </w:r>
      <w:r>
        <w:rPr>
          <w:rFonts w:ascii="Arial" w:hAnsi="Arial" w:cs="Arial"/>
          <w:sz w:val="24"/>
          <w:szCs w:val="24"/>
        </w:rPr>
        <w:t xml:space="preserve">dokážu ponúknuť sotva 2/3 potrebného množstva, a preto ich ceny raketovo stúpli (čo samozrejme domácim výrobcom vyhovuje, avšak nie sú ochotní zvýšiť produkciu). COPA/COGECA </w:t>
      </w:r>
      <w:r w:rsidRPr="00D0103D">
        <w:rPr>
          <w:rFonts w:ascii="Arial" w:hAnsi="Arial" w:cs="Arial"/>
          <w:b/>
          <w:bCs/>
          <w:sz w:val="24"/>
          <w:szCs w:val="24"/>
        </w:rPr>
        <w:t>požiadala opätovne o zrušenie antidumpingových opatrení na hraniciach EÚ</w:t>
      </w:r>
      <w:r>
        <w:rPr>
          <w:rFonts w:ascii="Arial" w:hAnsi="Arial" w:cs="Arial"/>
          <w:sz w:val="24"/>
          <w:szCs w:val="24"/>
        </w:rPr>
        <w:t>, snaží sa aj o </w:t>
      </w:r>
      <w:proofErr w:type="spellStart"/>
      <w:r>
        <w:rPr>
          <w:rFonts w:ascii="Arial" w:hAnsi="Arial" w:cs="Arial"/>
          <w:sz w:val="24"/>
          <w:szCs w:val="24"/>
        </w:rPr>
        <w:t>lobbying</w:t>
      </w:r>
      <w:proofErr w:type="spellEnd"/>
      <w:r>
        <w:rPr>
          <w:rFonts w:ascii="Arial" w:hAnsi="Arial" w:cs="Arial"/>
          <w:sz w:val="24"/>
          <w:szCs w:val="24"/>
        </w:rPr>
        <w:t xml:space="preserve"> a využíva aj tlak na sociálnych sieťach, prostredníctvom videí s farmármi. Pre tých je </w:t>
      </w:r>
      <w:r w:rsidR="00D0103D">
        <w:rPr>
          <w:rFonts w:ascii="Arial" w:hAnsi="Arial" w:cs="Arial"/>
          <w:sz w:val="24"/>
          <w:szCs w:val="24"/>
        </w:rPr>
        <w:t xml:space="preserve">totiž </w:t>
      </w:r>
      <w:r>
        <w:rPr>
          <w:rFonts w:ascii="Arial" w:hAnsi="Arial" w:cs="Arial"/>
          <w:sz w:val="24"/>
          <w:szCs w:val="24"/>
        </w:rPr>
        <w:t>situácia neúnosná, keď výrobné náklady neúmerne rastú (cena UAN je 255 €/t</w:t>
      </w:r>
      <w:r w:rsidR="00087292">
        <w:rPr>
          <w:rFonts w:ascii="Arial" w:hAnsi="Arial" w:cs="Arial"/>
          <w:sz w:val="24"/>
          <w:szCs w:val="24"/>
        </w:rPr>
        <w:t xml:space="preserve"> – viď graf</w:t>
      </w:r>
      <w:r>
        <w:rPr>
          <w:rFonts w:ascii="Arial" w:hAnsi="Arial" w:cs="Arial"/>
          <w:sz w:val="24"/>
          <w:szCs w:val="24"/>
        </w:rPr>
        <w:t xml:space="preserve">). Jedným z argumentov je, že výrobcovia hnojív v EÚ majú 36% profit / zisk z ich výroby, pričom </w:t>
      </w:r>
      <w:r w:rsidR="009248A3">
        <w:rPr>
          <w:rFonts w:ascii="Arial" w:hAnsi="Arial" w:cs="Arial"/>
          <w:sz w:val="24"/>
          <w:szCs w:val="24"/>
        </w:rPr>
        <w:t>cieľom Európskej Komisie je max. 10% zisk.</w:t>
      </w:r>
      <w:r>
        <w:rPr>
          <w:rFonts w:ascii="Arial" w:hAnsi="Arial" w:cs="Arial"/>
          <w:sz w:val="24"/>
          <w:szCs w:val="24"/>
        </w:rPr>
        <w:t xml:space="preserve"> </w:t>
      </w:r>
    </w:p>
    <w:p w14:paraId="2329EBE3" w14:textId="77777777" w:rsidR="00A37361" w:rsidRDefault="00A37361" w:rsidP="00A37361">
      <w:pPr>
        <w:spacing w:after="0" w:line="240" w:lineRule="auto"/>
        <w:rPr>
          <w:rFonts w:ascii="Arial" w:hAnsi="Arial" w:cs="Arial"/>
          <w:sz w:val="24"/>
          <w:szCs w:val="24"/>
        </w:rPr>
      </w:pPr>
    </w:p>
    <w:p w14:paraId="2A94E330" w14:textId="5905A247" w:rsidR="007D315C" w:rsidRDefault="009248A3" w:rsidP="007C2762">
      <w:pPr>
        <w:spacing w:after="0" w:line="240" w:lineRule="auto"/>
        <w:rPr>
          <w:rFonts w:ascii="Arial" w:hAnsi="Arial" w:cs="Arial"/>
          <w:sz w:val="24"/>
          <w:szCs w:val="24"/>
        </w:rPr>
      </w:pPr>
      <w:r>
        <w:rPr>
          <w:rFonts w:ascii="Arial" w:hAnsi="Arial" w:cs="Arial"/>
          <w:sz w:val="24"/>
          <w:szCs w:val="24"/>
        </w:rPr>
        <w:t xml:space="preserve">V rámci procedurálnych otázok zástupcovia krajín na pracovnej skupine COPA/COGECA pre plodiny na ornej pôde schválili Fína, Maxa </w:t>
      </w:r>
      <w:proofErr w:type="spellStart"/>
      <w:r>
        <w:rPr>
          <w:rFonts w:ascii="Arial" w:hAnsi="Arial" w:cs="Arial"/>
          <w:sz w:val="24"/>
          <w:szCs w:val="24"/>
        </w:rPr>
        <w:t>Schulmana</w:t>
      </w:r>
      <w:proofErr w:type="spellEnd"/>
      <w:r>
        <w:rPr>
          <w:rFonts w:ascii="Arial" w:hAnsi="Arial" w:cs="Arial"/>
          <w:sz w:val="24"/>
          <w:szCs w:val="24"/>
        </w:rPr>
        <w:t xml:space="preserve">, za zástupcu na poradný výbor (CDG – civil </w:t>
      </w:r>
      <w:proofErr w:type="spellStart"/>
      <w:r>
        <w:rPr>
          <w:rFonts w:ascii="Arial" w:hAnsi="Arial" w:cs="Arial"/>
          <w:sz w:val="24"/>
          <w:szCs w:val="24"/>
        </w:rPr>
        <w:t>dialogue</w:t>
      </w:r>
      <w:proofErr w:type="spellEnd"/>
      <w:r>
        <w:rPr>
          <w:rFonts w:ascii="Arial" w:hAnsi="Arial" w:cs="Arial"/>
          <w:sz w:val="24"/>
          <w:szCs w:val="24"/>
        </w:rPr>
        <w:t xml:space="preserve"> </w:t>
      </w:r>
      <w:proofErr w:type="spellStart"/>
      <w:r>
        <w:rPr>
          <w:rFonts w:ascii="Arial" w:hAnsi="Arial" w:cs="Arial"/>
          <w:sz w:val="24"/>
          <w:szCs w:val="24"/>
        </w:rPr>
        <w:t>group</w:t>
      </w:r>
      <w:proofErr w:type="spellEnd"/>
      <w:r>
        <w:rPr>
          <w:rFonts w:ascii="Arial" w:hAnsi="Arial" w:cs="Arial"/>
          <w:sz w:val="24"/>
          <w:szCs w:val="24"/>
        </w:rPr>
        <w:t>) EK pre tieto komodity. Ďalšie zasadnutie by sa malo uskutočniť 6.septembra 2021.</w:t>
      </w:r>
    </w:p>
    <w:p w14:paraId="482F61BF" w14:textId="5CC5C210" w:rsidR="009248A3" w:rsidRDefault="009248A3" w:rsidP="007C2762">
      <w:pPr>
        <w:spacing w:after="0" w:line="240" w:lineRule="auto"/>
        <w:rPr>
          <w:rFonts w:ascii="Arial" w:hAnsi="Arial" w:cs="Arial"/>
          <w:sz w:val="24"/>
          <w:szCs w:val="24"/>
        </w:rPr>
      </w:pPr>
    </w:p>
    <w:p w14:paraId="29B2CC4F" w14:textId="4F16BE2C" w:rsidR="009248A3" w:rsidRPr="007C2762" w:rsidRDefault="009248A3" w:rsidP="007C2762">
      <w:pPr>
        <w:spacing w:after="0" w:line="240" w:lineRule="auto"/>
        <w:rPr>
          <w:rFonts w:ascii="Arial" w:hAnsi="Arial" w:cs="Arial"/>
          <w:sz w:val="24"/>
          <w:szCs w:val="24"/>
        </w:rPr>
      </w:pPr>
      <w:r>
        <w:rPr>
          <w:rFonts w:ascii="Arial" w:hAnsi="Arial" w:cs="Arial"/>
          <w:sz w:val="24"/>
          <w:szCs w:val="24"/>
        </w:rPr>
        <w:t>Zapísala: Ing. Vladimíra Debnárová, výkonná tajomníčka ZPO, 1.7.2021.</w:t>
      </w:r>
    </w:p>
    <w:sectPr w:rsidR="009248A3" w:rsidRPr="007C2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12707"/>
    <w:multiLevelType w:val="hybridMultilevel"/>
    <w:tmpl w:val="C7D27F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AB647DC"/>
    <w:multiLevelType w:val="hybridMultilevel"/>
    <w:tmpl w:val="F126DFB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62"/>
    <w:rsid w:val="000029EB"/>
    <w:rsid w:val="00066045"/>
    <w:rsid w:val="00066FC5"/>
    <w:rsid w:val="00072D77"/>
    <w:rsid w:val="000730E8"/>
    <w:rsid w:val="00087292"/>
    <w:rsid w:val="00095083"/>
    <w:rsid w:val="000A6B06"/>
    <w:rsid w:val="00160D67"/>
    <w:rsid w:val="001942BE"/>
    <w:rsid w:val="002110AA"/>
    <w:rsid w:val="00257963"/>
    <w:rsid w:val="002875F4"/>
    <w:rsid w:val="002B4B22"/>
    <w:rsid w:val="002F11A0"/>
    <w:rsid w:val="00314FFC"/>
    <w:rsid w:val="00316294"/>
    <w:rsid w:val="00317219"/>
    <w:rsid w:val="0036299F"/>
    <w:rsid w:val="00374BF6"/>
    <w:rsid w:val="003E2B79"/>
    <w:rsid w:val="004031C1"/>
    <w:rsid w:val="00432862"/>
    <w:rsid w:val="004D41AF"/>
    <w:rsid w:val="005066E8"/>
    <w:rsid w:val="005457F0"/>
    <w:rsid w:val="00553830"/>
    <w:rsid w:val="0063736D"/>
    <w:rsid w:val="00657AE2"/>
    <w:rsid w:val="00697763"/>
    <w:rsid w:val="007C2762"/>
    <w:rsid w:val="007D315C"/>
    <w:rsid w:val="00804278"/>
    <w:rsid w:val="008D0896"/>
    <w:rsid w:val="008F10D0"/>
    <w:rsid w:val="009248A3"/>
    <w:rsid w:val="009404C7"/>
    <w:rsid w:val="00A006FF"/>
    <w:rsid w:val="00A37361"/>
    <w:rsid w:val="00A610DA"/>
    <w:rsid w:val="00A81057"/>
    <w:rsid w:val="00A961C4"/>
    <w:rsid w:val="00B40B9A"/>
    <w:rsid w:val="00B96AF0"/>
    <w:rsid w:val="00BA393B"/>
    <w:rsid w:val="00BF0DD9"/>
    <w:rsid w:val="00C134FA"/>
    <w:rsid w:val="00C213C5"/>
    <w:rsid w:val="00C40D13"/>
    <w:rsid w:val="00CB2F0F"/>
    <w:rsid w:val="00CD7F12"/>
    <w:rsid w:val="00D0103D"/>
    <w:rsid w:val="00D467D9"/>
    <w:rsid w:val="00DA4C35"/>
    <w:rsid w:val="00DD720C"/>
    <w:rsid w:val="00DE4769"/>
    <w:rsid w:val="00E01F1D"/>
    <w:rsid w:val="00E22824"/>
    <w:rsid w:val="00E3258E"/>
    <w:rsid w:val="00E344C3"/>
    <w:rsid w:val="00E951EC"/>
    <w:rsid w:val="00E9780E"/>
    <w:rsid w:val="00EE6BA8"/>
    <w:rsid w:val="00F55E76"/>
    <w:rsid w:val="00F627F4"/>
    <w:rsid w:val="00FA55C6"/>
    <w:rsid w:val="00FB6AB2"/>
    <w:rsid w:val="00FD73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76A5"/>
  <w15:chartTrackingRefBased/>
  <w15:docId w15:val="{28F9ED34-3921-4CFB-9341-5209BC0A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404C7"/>
    <w:rPr>
      <w:color w:val="0563C1" w:themeColor="hyperlink"/>
      <w:u w:val="single"/>
    </w:rPr>
  </w:style>
  <w:style w:type="character" w:styleId="Nevyrieenzmienka">
    <w:name w:val="Unresolved Mention"/>
    <w:basedOn w:val="Predvolenpsmoodseku"/>
    <w:uiPriority w:val="99"/>
    <w:semiHidden/>
    <w:unhideWhenUsed/>
    <w:rsid w:val="009404C7"/>
    <w:rPr>
      <w:color w:val="605E5C"/>
      <w:shd w:val="clear" w:color="auto" w:fill="E1DFDD"/>
    </w:rPr>
  </w:style>
  <w:style w:type="paragraph" w:styleId="Odsekzoznamu">
    <w:name w:val="List Paragraph"/>
    <w:basedOn w:val="Normlny"/>
    <w:uiPriority w:val="34"/>
    <w:qFormat/>
    <w:rsid w:val="00637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7</Pages>
  <Words>1871</Words>
  <Characters>10665</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Debnárová</dc:creator>
  <cp:keywords/>
  <dc:description/>
  <cp:lastModifiedBy>Vladimíra Debnárová</cp:lastModifiedBy>
  <cp:revision>47</cp:revision>
  <dcterms:created xsi:type="dcterms:W3CDTF">2021-06-30T08:45:00Z</dcterms:created>
  <dcterms:modified xsi:type="dcterms:W3CDTF">2021-07-01T10:57:00Z</dcterms:modified>
</cp:coreProperties>
</file>