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66" w:rsidRPr="00203C00" w:rsidRDefault="00473571" w:rsidP="00203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Európska „</w:t>
      </w:r>
      <w:r w:rsidR="00127C56" w:rsidRPr="00203C00">
        <w:rPr>
          <w:rFonts w:ascii="Arial" w:hAnsi="Arial" w:cs="Arial"/>
          <w:b/>
          <w:sz w:val="24"/>
          <w:szCs w:val="24"/>
        </w:rPr>
        <w:t>Zelená dohoda</w:t>
      </w:r>
      <w:r>
        <w:rPr>
          <w:rFonts w:ascii="Arial" w:hAnsi="Arial" w:cs="Arial"/>
          <w:b/>
          <w:sz w:val="24"/>
          <w:szCs w:val="24"/>
        </w:rPr>
        <w:t>“</w:t>
      </w:r>
    </w:p>
    <w:p w:rsidR="00203C00" w:rsidRDefault="00203C00" w:rsidP="00203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C00" w:rsidRDefault="00203C00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Novozvolená predsední</w:t>
      </w:r>
      <w:r w:rsidR="00773D25">
        <w:rPr>
          <w:rFonts w:ascii="Arial" w:hAnsi="Arial" w:cs="Arial"/>
          <w:sz w:val="24"/>
          <w:szCs w:val="24"/>
        </w:rPr>
        <w:t xml:space="preserve">čka Európskej Komisie, </w:t>
      </w:r>
      <w:proofErr w:type="spellStart"/>
      <w:r w:rsidR="00773D25">
        <w:rPr>
          <w:rFonts w:ascii="Arial" w:hAnsi="Arial" w:cs="Arial"/>
          <w:sz w:val="24"/>
          <w:szCs w:val="24"/>
        </w:rPr>
        <w:t>Ursula</w:t>
      </w:r>
      <w:proofErr w:type="spellEnd"/>
      <w:r w:rsidR="00773D25">
        <w:rPr>
          <w:rFonts w:ascii="Arial" w:hAnsi="Arial" w:cs="Arial"/>
          <w:sz w:val="24"/>
          <w:szCs w:val="24"/>
        </w:rPr>
        <w:t xml:space="preserve"> vo</w:t>
      </w:r>
      <w:r>
        <w:rPr>
          <w:rFonts w:ascii="Arial" w:hAnsi="Arial" w:cs="Arial"/>
          <w:sz w:val="24"/>
          <w:szCs w:val="24"/>
        </w:rPr>
        <w:t xml:space="preserve">n </w:t>
      </w:r>
      <w:r w:rsidR="00773D25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773D25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ye</w:t>
      </w:r>
      <w:r w:rsidR="00773D25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dňa 11.decembra 2019 vystúpila s novou stratégiou</w:t>
      </w:r>
      <w:r w:rsidR="00F105CA">
        <w:rPr>
          <w:rFonts w:ascii="Arial" w:hAnsi="Arial" w:cs="Arial"/>
          <w:sz w:val="24"/>
          <w:szCs w:val="24"/>
        </w:rPr>
        <w:t xml:space="preserve"> rozvoja</w:t>
      </w:r>
      <w:r>
        <w:rPr>
          <w:rFonts w:ascii="Arial" w:hAnsi="Arial" w:cs="Arial"/>
          <w:sz w:val="24"/>
          <w:szCs w:val="24"/>
        </w:rPr>
        <w:t xml:space="preserve"> – </w:t>
      </w:r>
      <w:r w:rsidR="008B2519" w:rsidRPr="008B2519">
        <w:rPr>
          <w:rFonts w:ascii="Arial" w:hAnsi="Arial" w:cs="Arial"/>
          <w:b/>
          <w:sz w:val="24"/>
          <w:szCs w:val="24"/>
        </w:rPr>
        <w:t>Európskym ekologickým dohovorom</w:t>
      </w:r>
      <w:r w:rsidR="008B25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tzv. </w:t>
      </w:r>
      <w:hyperlink r:id="rId5" w:history="1">
        <w:r w:rsidRPr="00781CEB">
          <w:rPr>
            <w:rStyle w:val="Hypertextovprepojenie"/>
            <w:rFonts w:ascii="Arial" w:hAnsi="Arial" w:cs="Arial"/>
            <w:sz w:val="24"/>
            <w:szCs w:val="24"/>
          </w:rPr>
          <w:t>európskou „Zelenou dohodou“</w:t>
        </w:r>
      </w:hyperlink>
      <w:r w:rsidR="00473571">
        <w:rPr>
          <w:rFonts w:ascii="Arial" w:hAnsi="Arial" w:cs="Arial"/>
          <w:sz w:val="24"/>
          <w:szCs w:val="24"/>
        </w:rPr>
        <w:t xml:space="preserve"> (EU </w:t>
      </w:r>
      <w:proofErr w:type="spellStart"/>
      <w:r w:rsidR="00473571">
        <w:rPr>
          <w:rFonts w:ascii="Arial" w:hAnsi="Arial" w:cs="Arial"/>
          <w:sz w:val="24"/>
          <w:szCs w:val="24"/>
        </w:rPr>
        <w:t>Green</w:t>
      </w:r>
      <w:proofErr w:type="spellEnd"/>
      <w:r w:rsidR="00473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571">
        <w:rPr>
          <w:rFonts w:ascii="Arial" w:hAnsi="Arial" w:cs="Arial"/>
          <w:sz w:val="24"/>
          <w:szCs w:val="24"/>
        </w:rPr>
        <w:t>Deal</w:t>
      </w:r>
      <w:proofErr w:type="spellEnd"/>
      <w:r w:rsidR="00473571">
        <w:rPr>
          <w:rFonts w:ascii="Arial" w:hAnsi="Arial" w:cs="Arial"/>
          <w:sz w:val="24"/>
          <w:szCs w:val="24"/>
        </w:rPr>
        <w:t>)</w:t>
      </w:r>
      <w:r w:rsidR="008B2519">
        <w:rPr>
          <w:rFonts w:ascii="Arial" w:hAnsi="Arial" w:cs="Arial"/>
          <w:sz w:val="24"/>
          <w:szCs w:val="24"/>
        </w:rPr>
        <w:t xml:space="preserve">. Jeho </w:t>
      </w:r>
      <w:r>
        <w:rPr>
          <w:rFonts w:ascii="Arial" w:hAnsi="Arial" w:cs="Arial"/>
          <w:sz w:val="24"/>
          <w:szCs w:val="24"/>
        </w:rPr>
        <w:t xml:space="preserve">hlavným cieľom je, </w:t>
      </w:r>
      <w:r w:rsidRPr="00473571">
        <w:rPr>
          <w:rFonts w:ascii="Arial" w:hAnsi="Arial" w:cs="Arial"/>
          <w:b/>
          <w:sz w:val="24"/>
          <w:szCs w:val="24"/>
        </w:rPr>
        <w:t xml:space="preserve">aby sa Európa stala do roku 2050 prvým </w:t>
      </w:r>
      <w:r w:rsidR="00774B95" w:rsidRPr="00473571">
        <w:rPr>
          <w:rFonts w:ascii="Arial" w:hAnsi="Arial" w:cs="Arial"/>
          <w:b/>
          <w:sz w:val="24"/>
          <w:szCs w:val="24"/>
        </w:rPr>
        <w:t xml:space="preserve">klimaticky neutrálnym </w:t>
      </w:r>
      <w:r w:rsidRPr="00473571">
        <w:rPr>
          <w:rFonts w:ascii="Arial" w:hAnsi="Arial" w:cs="Arial"/>
          <w:b/>
          <w:sz w:val="24"/>
          <w:szCs w:val="24"/>
        </w:rPr>
        <w:t>kontinentom na svete</w:t>
      </w:r>
      <w:r>
        <w:rPr>
          <w:rFonts w:ascii="Arial" w:hAnsi="Arial" w:cs="Arial"/>
          <w:sz w:val="24"/>
          <w:szCs w:val="24"/>
        </w:rPr>
        <w:t>.</w:t>
      </w:r>
      <w:r w:rsidR="00774B95">
        <w:rPr>
          <w:rFonts w:ascii="Arial" w:hAnsi="Arial" w:cs="Arial"/>
          <w:sz w:val="24"/>
          <w:szCs w:val="24"/>
        </w:rPr>
        <w:t xml:space="preserve"> Komisárka to považuje za najväčšiu výzvu a zároveň príležitosť </w:t>
      </w:r>
      <w:r w:rsidR="008B2519">
        <w:rPr>
          <w:rFonts w:ascii="Arial" w:hAnsi="Arial" w:cs="Arial"/>
          <w:sz w:val="24"/>
          <w:szCs w:val="24"/>
        </w:rPr>
        <w:t>našej doby. T</w:t>
      </w:r>
      <w:r w:rsidR="00774B95">
        <w:rPr>
          <w:rFonts w:ascii="Arial" w:hAnsi="Arial" w:cs="Arial"/>
          <w:sz w:val="24"/>
          <w:szCs w:val="24"/>
        </w:rPr>
        <w:t xml:space="preserve">reba </w:t>
      </w:r>
      <w:r w:rsidR="008B2519">
        <w:rPr>
          <w:rFonts w:ascii="Arial" w:hAnsi="Arial" w:cs="Arial"/>
          <w:sz w:val="24"/>
          <w:szCs w:val="24"/>
        </w:rPr>
        <w:t>konať hneď!</w:t>
      </w:r>
      <w:r w:rsidR="00F105CA">
        <w:rPr>
          <w:rFonts w:ascii="Arial" w:hAnsi="Arial" w:cs="Arial"/>
          <w:sz w:val="24"/>
          <w:szCs w:val="24"/>
        </w:rPr>
        <w:t xml:space="preserve"> Métou je dosiahnuť</w:t>
      </w:r>
      <w:r w:rsidR="00473571">
        <w:rPr>
          <w:rFonts w:ascii="Arial" w:hAnsi="Arial" w:cs="Arial"/>
          <w:sz w:val="24"/>
          <w:szCs w:val="24"/>
        </w:rPr>
        <w:t xml:space="preserve"> v budúcnosti</w:t>
      </w:r>
      <w:r w:rsidR="008B2519">
        <w:rPr>
          <w:rFonts w:ascii="Arial" w:hAnsi="Arial" w:cs="Arial"/>
          <w:sz w:val="24"/>
          <w:szCs w:val="24"/>
        </w:rPr>
        <w:t xml:space="preserve"> „</w:t>
      </w:r>
      <w:r w:rsidR="00F105CA">
        <w:rPr>
          <w:rFonts w:ascii="Arial" w:hAnsi="Arial" w:cs="Arial"/>
          <w:sz w:val="24"/>
          <w:szCs w:val="24"/>
        </w:rPr>
        <w:t>zelenú dohodu</w:t>
      </w:r>
      <w:r w:rsidR="008B2519">
        <w:rPr>
          <w:rFonts w:ascii="Arial" w:hAnsi="Arial" w:cs="Arial"/>
          <w:sz w:val="24"/>
          <w:szCs w:val="24"/>
        </w:rPr>
        <w:t>“ pre celý svet</w:t>
      </w:r>
      <w:r w:rsidR="00F105CA">
        <w:rPr>
          <w:rFonts w:ascii="Arial" w:hAnsi="Arial" w:cs="Arial"/>
          <w:sz w:val="24"/>
          <w:szCs w:val="24"/>
        </w:rPr>
        <w:t>.</w:t>
      </w:r>
    </w:p>
    <w:p w:rsidR="00774B95" w:rsidRDefault="00774B95" w:rsidP="00203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B95" w:rsidRDefault="008B2519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</w:t>
      </w:r>
      <w:r w:rsidR="00501AA5">
        <w:rPr>
          <w:rFonts w:ascii="Arial" w:hAnsi="Arial" w:cs="Arial"/>
          <w:sz w:val="24"/>
          <w:szCs w:val="24"/>
        </w:rPr>
        <w:t xml:space="preserve">o ambiciózny balík opatrení </w:t>
      </w:r>
      <w:r>
        <w:rPr>
          <w:rFonts w:ascii="Arial" w:hAnsi="Arial" w:cs="Arial"/>
          <w:sz w:val="24"/>
          <w:szCs w:val="24"/>
        </w:rPr>
        <w:t>zasahuje</w:t>
      </w:r>
      <w:r w:rsidR="00501AA5">
        <w:rPr>
          <w:rFonts w:ascii="Arial" w:hAnsi="Arial" w:cs="Arial"/>
          <w:sz w:val="24"/>
          <w:szCs w:val="24"/>
        </w:rPr>
        <w:t xml:space="preserve"> všetky oblasti politík - od stavebníctva, cez dopravu, energetiku, priemysel až po poľnohospodárstvo. </w:t>
      </w:r>
      <w:r w:rsidR="00F105CA">
        <w:rPr>
          <w:rFonts w:ascii="Arial" w:hAnsi="Arial" w:cs="Arial"/>
          <w:sz w:val="24"/>
          <w:szCs w:val="24"/>
        </w:rPr>
        <w:t xml:space="preserve">Benefitmi tohto plánu by malo byť nulové znečistenie, dostupná bezpečná energia, premyslenejšia doprava a kvalitné potraviny. </w:t>
      </w:r>
      <w:r>
        <w:rPr>
          <w:rFonts w:ascii="Arial" w:hAnsi="Arial" w:cs="Arial"/>
          <w:sz w:val="24"/>
          <w:szCs w:val="24"/>
        </w:rPr>
        <w:t>Návrh</w:t>
      </w:r>
      <w:r w:rsidR="00501AA5">
        <w:rPr>
          <w:rFonts w:ascii="Arial" w:hAnsi="Arial" w:cs="Arial"/>
          <w:sz w:val="24"/>
          <w:szCs w:val="24"/>
        </w:rPr>
        <w:t xml:space="preserve"> je zameraný na znižovanie emisií, investovanie do špičkového výskumu a inovácií, no hlavne na zachovanie biodiverzity a ochranu životného prostredia v Európe. Nikto by nemal zostať bokom - okrem súkromných spoločností by sa mala zapojiť aj verejnosť, teda každý Európan.</w:t>
      </w:r>
    </w:p>
    <w:p w:rsidR="00501AA5" w:rsidRDefault="00501AA5" w:rsidP="00203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AA5" w:rsidRDefault="00F105CA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Tieto nároky si samozrejme vyžiadajú zvýšené náklady.</w:t>
      </w:r>
      <w:r w:rsidR="008A561A">
        <w:rPr>
          <w:rFonts w:ascii="Arial" w:hAnsi="Arial" w:cs="Arial"/>
          <w:sz w:val="24"/>
          <w:szCs w:val="24"/>
        </w:rPr>
        <w:t xml:space="preserve"> Európska únia plánuje </w:t>
      </w:r>
      <w:r w:rsidR="008A561A" w:rsidRPr="000F09D6">
        <w:rPr>
          <w:rFonts w:ascii="Arial" w:hAnsi="Arial" w:cs="Arial"/>
          <w:b/>
          <w:sz w:val="24"/>
          <w:szCs w:val="24"/>
        </w:rPr>
        <w:t xml:space="preserve">investovať bilión eur </w:t>
      </w:r>
      <w:r w:rsidR="008A561A">
        <w:rPr>
          <w:rFonts w:ascii="Arial" w:hAnsi="Arial" w:cs="Arial"/>
          <w:sz w:val="24"/>
          <w:szCs w:val="24"/>
        </w:rPr>
        <w:t xml:space="preserve">(číslom 1 000 000 000 000 €, </w:t>
      </w:r>
      <w:proofErr w:type="spellStart"/>
      <w:r w:rsidR="008A561A">
        <w:rPr>
          <w:rFonts w:ascii="Arial" w:hAnsi="Arial" w:cs="Arial"/>
          <w:sz w:val="24"/>
          <w:szCs w:val="24"/>
        </w:rPr>
        <w:t>t.j</w:t>
      </w:r>
      <w:proofErr w:type="spellEnd"/>
      <w:r w:rsidR="008A561A">
        <w:rPr>
          <w:rFonts w:ascii="Arial" w:hAnsi="Arial" w:cs="Arial"/>
          <w:sz w:val="24"/>
          <w:szCs w:val="24"/>
        </w:rPr>
        <w:t>. 10</w:t>
      </w:r>
      <w:r w:rsidR="008A561A" w:rsidRPr="008A561A">
        <w:rPr>
          <w:rFonts w:ascii="Arial" w:hAnsi="Arial" w:cs="Arial"/>
          <w:sz w:val="24"/>
          <w:szCs w:val="24"/>
          <w:vertAlign w:val="superscript"/>
        </w:rPr>
        <w:t>12</w:t>
      </w:r>
      <w:r w:rsidR="008A561A">
        <w:rPr>
          <w:rFonts w:ascii="Arial" w:hAnsi="Arial" w:cs="Arial"/>
          <w:sz w:val="24"/>
          <w:szCs w:val="24"/>
        </w:rPr>
        <w:t>)</w:t>
      </w:r>
      <w:r w:rsidR="004D518B">
        <w:rPr>
          <w:rFonts w:ascii="Arial" w:hAnsi="Arial" w:cs="Arial"/>
          <w:sz w:val="24"/>
          <w:szCs w:val="24"/>
        </w:rPr>
        <w:t xml:space="preserve"> v nasledujúcich desiatich rokoch</w:t>
      </w:r>
      <w:r w:rsidR="008A56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A561A">
        <w:rPr>
          <w:rFonts w:ascii="Arial" w:hAnsi="Arial" w:cs="Arial"/>
          <w:sz w:val="24"/>
          <w:szCs w:val="24"/>
        </w:rPr>
        <w:t>Eur</w:t>
      </w:r>
      <w:r w:rsidR="00473571">
        <w:rPr>
          <w:rFonts w:ascii="Arial" w:hAnsi="Arial" w:cs="Arial"/>
          <w:sz w:val="24"/>
          <w:szCs w:val="24"/>
        </w:rPr>
        <w:t>ópska Komisia predložila tiež</w:t>
      </w:r>
      <w:r w:rsidR="008A561A">
        <w:rPr>
          <w:rFonts w:ascii="Arial" w:hAnsi="Arial" w:cs="Arial"/>
          <w:sz w:val="24"/>
          <w:szCs w:val="24"/>
        </w:rPr>
        <w:t xml:space="preserve"> trvalo-udržateľný </w:t>
      </w:r>
      <w:r w:rsidR="008A561A" w:rsidRPr="008A561A">
        <w:rPr>
          <w:rFonts w:ascii="Arial" w:hAnsi="Arial" w:cs="Arial"/>
          <w:b/>
          <w:sz w:val="24"/>
          <w:szCs w:val="24"/>
        </w:rPr>
        <w:t>investičný plán</w:t>
      </w:r>
      <w:r w:rsidR="008A561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„</w:t>
      </w:r>
      <w:r w:rsidR="008A561A">
        <w:rPr>
          <w:rFonts w:ascii="Arial" w:hAnsi="Arial" w:cs="Arial"/>
          <w:sz w:val="24"/>
          <w:szCs w:val="24"/>
        </w:rPr>
        <w:t xml:space="preserve">Just </w:t>
      </w:r>
      <w:proofErr w:type="spellStart"/>
      <w:r w:rsidR="008A561A">
        <w:rPr>
          <w:rFonts w:ascii="Arial" w:hAnsi="Arial" w:cs="Arial"/>
          <w:sz w:val="24"/>
          <w:szCs w:val="24"/>
        </w:rPr>
        <w:t>transition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8A561A">
        <w:rPr>
          <w:rFonts w:ascii="Arial" w:hAnsi="Arial" w:cs="Arial"/>
          <w:sz w:val="24"/>
          <w:szCs w:val="24"/>
        </w:rPr>
        <w:t xml:space="preserve"> (</w:t>
      </w:r>
      <w:r w:rsidRPr="008A561A">
        <w:rPr>
          <w:rFonts w:ascii="Arial" w:hAnsi="Arial" w:cs="Arial"/>
          <w:i/>
          <w:sz w:val="24"/>
          <w:szCs w:val="24"/>
        </w:rPr>
        <w:t>teda</w:t>
      </w:r>
      <w:r w:rsidR="008A561A" w:rsidRPr="008A561A">
        <w:rPr>
          <w:rFonts w:ascii="Arial" w:hAnsi="Arial" w:cs="Arial"/>
          <w:i/>
          <w:sz w:val="24"/>
          <w:szCs w:val="24"/>
        </w:rPr>
        <w:t xml:space="preserve"> čosi ako</w:t>
      </w:r>
      <w:r w:rsidRPr="008A561A">
        <w:rPr>
          <w:rFonts w:ascii="Arial" w:hAnsi="Arial" w:cs="Arial"/>
          <w:i/>
          <w:sz w:val="24"/>
          <w:szCs w:val="24"/>
        </w:rPr>
        <w:t xml:space="preserve"> „</w:t>
      </w:r>
      <w:r w:rsidR="008A561A" w:rsidRPr="008A561A">
        <w:rPr>
          <w:rFonts w:ascii="Arial" w:hAnsi="Arial" w:cs="Arial"/>
          <w:i/>
          <w:sz w:val="24"/>
          <w:szCs w:val="24"/>
        </w:rPr>
        <w:t>Fond pre prechod</w:t>
      </w:r>
      <w:r w:rsidRPr="008A561A">
        <w:rPr>
          <w:rFonts w:ascii="Arial" w:hAnsi="Arial" w:cs="Arial"/>
          <w:i/>
          <w:sz w:val="24"/>
          <w:szCs w:val="24"/>
        </w:rPr>
        <w:t>“</w:t>
      </w:r>
      <w:r w:rsidR="008A561A">
        <w:rPr>
          <w:rFonts w:ascii="Arial" w:hAnsi="Arial" w:cs="Arial"/>
          <w:sz w:val="24"/>
          <w:szCs w:val="24"/>
        </w:rPr>
        <w:t xml:space="preserve">). Ten ráta s kombináciou </w:t>
      </w:r>
      <w:r>
        <w:rPr>
          <w:rFonts w:ascii="Arial" w:hAnsi="Arial" w:cs="Arial"/>
          <w:sz w:val="24"/>
          <w:szCs w:val="24"/>
        </w:rPr>
        <w:t xml:space="preserve">prostriedkov zo súkromného a verejného </w:t>
      </w:r>
      <w:r w:rsidR="008A561A">
        <w:rPr>
          <w:rFonts w:ascii="Arial" w:hAnsi="Arial" w:cs="Arial"/>
          <w:sz w:val="24"/>
          <w:szCs w:val="24"/>
        </w:rPr>
        <w:t>sektora</w:t>
      </w:r>
      <w:r>
        <w:rPr>
          <w:rFonts w:ascii="Arial" w:hAnsi="Arial" w:cs="Arial"/>
          <w:sz w:val="24"/>
          <w:szCs w:val="24"/>
        </w:rPr>
        <w:t xml:space="preserve">, vrátane pomoci Európskej investičnej banky. </w:t>
      </w:r>
      <w:r w:rsidR="008A561A">
        <w:rPr>
          <w:rFonts w:ascii="Arial" w:hAnsi="Arial" w:cs="Arial"/>
          <w:sz w:val="24"/>
          <w:szCs w:val="24"/>
        </w:rPr>
        <w:t>Mal by zároveň poskytnúť investorom záruky</w:t>
      </w:r>
      <w:r>
        <w:rPr>
          <w:rFonts w:ascii="Arial" w:hAnsi="Arial" w:cs="Arial"/>
          <w:sz w:val="24"/>
          <w:szCs w:val="24"/>
        </w:rPr>
        <w:t xml:space="preserve"> na dlhodobé záväzky a projekty zodpovedné k životnému prostrediu. </w:t>
      </w:r>
      <w:r w:rsidR="008A561A">
        <w:rPr>
          <w:rFonts w:ascii="Arial" w:hAnsi="Arial" w:cs="Arial"/>
          <w:sz w:val="24"/>
          <w:szCs w:val="24"/>
        </w:rPr>
        <w:t>Tie by mali zasa</w:t>
      </w:r>
      <w:r w:rsidR="00592D05">
        <w:rPr>
          <w:rFonts w:ascii="Arial" w:hAnsi="Arial" w:cs="Arial"/>
          <w:sz w:val="24"/>
          <w:szCs w:val="24"/>
        </w:rPr>
        <w:t xml:space="preserve"> priniesť nové pracovné miesta, čistejšie </w:t>
      </w:r>
      <w:r w:rsidR="008A561A">
        <w:rPr>
          <w:rFonts w:ascii="Arial" w:hAnsi="Arial" w:cs="Arial"/>
          <w:sz w:val="24"/>
          <w:szCs w:val="24"/>
        </w:rPr>
        <w:t xml:space="preserve">životné prostredie a </w:t>
      </w:r>
      <w:r w:rsidR="00592D05">
        <w:rPr>
          <w:rFonts w:ascii="Arial" w:hAnsi="Arial" w:cs="Arial"/>
          <w:sz w:val="24"/>
          <w:szCs w:val="24"/>
        </w:rPr>
        <w:t xml:space="preserve">lepšiu </w:t>
      </w:r>
      <w:r w:rsidR="008A561A">
        <w:rPr>
          <w:rFonts w:ascii="Arial" w:hAnsi="Arial" w:cs="Arial"/>
          <w:sz w:val="24"/>
          <w:szCs w:val="24"/>
        </w:rPr>
        <w:t>kvalitu života pre všetkých obyvateľov Európy.</w:t>
      </w:r>
    </w:p>
    <w:p w:rsidR="008A561A" w:rsidRDefault="008A561A" w:rsidP="00203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9D6" w:rsidRPr="00612504" w:rsidRDefault="000F09D6" w:rsidP="00203C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12504">
        <w:rPr>
          <w:rFonts w:ascii="Arial" w:hAnsi="Arial" w:cs="Arial"/>
          <w:sz w:val="24"/>
          <w:szCs w:val="24"/>
          <w:u w:val="single"/>
        </w:rPr>
        <w:t>V rámci poľnohospodárskeho sektoru sa Eu</w:t>
      </w:r>
      <w:r w:rsidR="00473571" w:rsidRPr="00612504">
        <w:rPr>
          <w:rFonts w:ascii="Arial" w:hAnsi="Arial" w:cs="Arial"/>
          <w:sz w:val="24"/>
          <w:szCs w:val="24"/>
          <w:u w:val="single"/>
        </w:rPr>
        <w:t>rópsky ekologický dohovor špecifikuje</w:t>
      </w:r>
      <w:r w:rsidRPr="00612504">
        <w:rPr>
          <w:rFonts w:ascii="Arial" w:hAnsi="Arial" w:cs="Arial"/>
          <w:sz w:val="24"/>
          <w:szCs w:val="24"/>
          <w:u w:val="single"/>
        </w:rPr>
        <w:t xml:space="preserve"> v troch zásadných témach:</w:t>
      </w:r>
    </w:p>
    <w:p w:rsidR="008A561A" w:rsidRPr="000F09D6" w:rsidRDefault="000F09D6" w:rsidP="000F09D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09D6">
        <w:rPr>
          <w:rFonts w:ascii="Arial" w:hAnsi="Arial" w:cs="Arial"/>
          <w:sz w:val="24"/>
          <w:szCs w:val="24"/>
        </w:rPr>
        <w:t>Stratégia „</w:t>
      </w:r>
      <w:r w:rsidRPr="00612504">
        <w:rPr>
          <w:rFonts w:ascii="Arial" w:hAnsi="Arial" w:cs="Arial"/>
          <w:b/>
          <w:sz w:val="24"/>
          <w:szCs w:val="24"/>
        </w:rPr>
        <w:t>Z farmy na vidličku</w:t>
      </w:r>
      <w:r w:rsidRPr="000F09D6">
        <w:rPr>
          <w:rFonts w:ascii="Arial" w:hAnsi="Arial" w:cs="Arial"/>
          <w:sz w:val="24"/>
          <w:szCs w:val="24"/>
        </w:rPr>
        <w:t>“ („</w:t>
      </w:r>
      <w:proofErr w:type="spellStart"/>
      <w:r w:rsidR="00781CEB">
        <w:rPr>
          <w:rFonts w:ascii="Arial" w:hAnsi="Arial" w:cs="Arial"/>
          <w:sz w:val="24"/>
          <w:szCs w:val="24"/>
        </w:rPr>
        <w:fldChar w:fldCharType="begin"/>
      </w:r>
      <w:r w:rsidR="00781CEB">
        <w:rPr>
          <w:rFonts w:ascii="Arial" w:hAnsi="Arial" w:cs="Arial"/>
          <w:sz w:val="24"/>
          <w:szCs w:val="24"/>
        </w:rPr>
        <w:instrText xml:space="preserve"> HYPERLINK "https://ec.europa.eu/commission/presscorner/detail/sk/fs_19_6727" </w:instrText>
      </w:r>
      <w:r w:rsidR="00781CEB">
        <w:rPr>
          <w:rFonts w:ascii="Arial" w:hAnsi="Arial" w:cs="Arial"/>
          <w:sz w:val="24"/>
          <w:szCs w:val="24"/>
        </w:rPr>
      </w:r>
      <w:r w:rsidR="00781CEB">
        <w:rPr>
          <w:rFonts w:ascii="Arial" w:hAnsi="Arial" w:cs="Arial"/>
          <w:sz w:val="24"/>
          <w:szCs w:val="24"/>
        </w:rPr>
        <w:fldChar w:fldCharType="separate"/>
      </w:r>
      <w:r w:rsidRPr="00781CEB">
        <w:rPr>
          <w:rStyle w:val="Hypertextovprepojenie"/>
          <w:rFonts w:ascii="Arial" w:hAnsi="Arial" w:cs="Arial"/>
          <w:sz w:val="24"/>
          <w:szCs w:val="24"/>
        </w:rPr>
        <w:t>Farm</w:t>
      </w:r>
      <w:proofErr w:type="spellEnd"/>
      <w:r w:rsidRPr="00781CEB">
        <w:rPr>
          <w:rStyle w:val="Hypertextovprepojenie"/>
          <w:rFonts w:ascii="Arial" w:hAnsi="Arial" w:cs="Arial"/>
          <w:sz w:val="24"/>
          <w:szCs w:val="24"/>
        </w:rPr>
        <w:t xml:space="preserve"> to </w:t>
      </w:r>
      <w:proofErr w:type="spellStart"/>
      <w:r w:rsidRPr="00781CEB">
        <w:rPr>
          <w:rStyle w:val="Hypertextovprepojenie"/>
          <w:rFonts w:ascii="Arial" w:hAnsi="Arial" w:cs="Arial"/>
          <w:sz w:val="24"/>
          <w:szCs w:val="24"/>
        </w:rPr>
        <w:t>fork</w:t>
      </w:r>
      <w:proofErr w:type="spellEnd"/>
      <w:r w:rsidR="00781CEB">
        <w:rPr>
          <w:rFonts w:ascii="Arial" w:hAnsi="Arial" w:cs="Arial"/>
          <w:sz w:val="24"/>
          <w:szCs w:val="24"/>
        </w:rPr>
        <w:fldChar w:fldCharType="end"/>
      </w:r>
      <w:r w:rsidRPr="000F09D6">
        <w:rPr>
          <w:rFonts w:ascii="Arial" w:hAnsi="Arial" w:cs="Arial"/>
          <w:sz w:val="24"/>
          <w:szCs w:val="24"/>
        </w:rPr>
        <w:t xml:space="preserve">“), </w:t>
      </w:r>
    </w:p>
    <w:p w:rsidR="000F09D6" w:rsidRDefault="000F09D6" w:rsidP="000F09D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09D6">
        <w:rPr>
          <w:rFonts w:ascii="Arial" w:hAnsi="Arial" w:cs="Arial"/>
          <w:sz w:val="24"/>
          <w:szCs w:val="24"/>
        </w:rPr>
        <w:t>Transformácia</w:t>
      </w:r>
      <w:r w:rsidR="009657FB">
        <w:rPr>
          <w:rFonts w:ascii="Arial" w:hAnsi="Arial" w:cs="Arial"/>
          <w:sz w:val="24"/>
          <w:szCs w:val="24"/>
        </w:rPr>
        <w:t xml:space="preserve"> poľnohospodárskych a</w:t>
      </w:r>
      <w:r w:rsidRPr="000F09D6">
        <w:rPr>
          <w:rFonts w:ascii="Arial" w:hAnsi="Arial" w:cs="Arial"/>
          <w:sz w:val="24"/>
          <w:szCs w:val="24"/>
        </w:rPr>
        <w:t xml:space="preserve"> vidieckych oblastí</w:t>
      </w:r>
      <w:r w:rsidR="009657FB">
        <w:rPr>
          <w:rFonts w:ascii="Arial" w:hAnsi="Arial" w:cs="Arial"/>
          <w:sz w:val="24"/>
          <w:szCs w:val="24"/>
        </w:rPr>
        <w:t xml:space="preserve">: Vízia pre </w:t>
      </w:r>
      <w:proofErr w:type="spellStart"/>
      <w:r w:rsidR="009657FB">
        <w:rPr>
          <w:rFonts w:ascii="Arial" w:hAnsi="Arial" w:cs="Arial"/>
          <w:sz w:val="24"/>
          <w:szCs w:val="24"/>
        </w:rPr>
        <w:t>inkluzívne</w:t>
      </w:r>
      <w:proofErr w:type="spellEnd"/>
      <w:r w:rsidR="009657F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657FB">
        <w:rPr>
          <w:rFonts w:ascii="Arial" w:hAnsi="Arial" w:cs="Arial"/>
          <w:sz w:val="24"/>
          <w:szCs w:val="24"/>
        </w:rPr>
        <w:t>t.j</w:t>
      </w:r>
      <w:proofErr w:type="spellEnd"/>
      <w:r w:rsidR="009657FB">
        <w:rPr>
          <w:rFonts w:ascii="Arial" w:hAnsi="Arial" w:cs="Arial"/>
          <w:sz w:val="24"/>
          <w:szCs w:val="24"/>
        </w:rPr>
        <w:t>. komplexné) vidiecke oblasti a Agenda Európa – Afrika,</w:t>
      </w:r>
    </w:p>
    <w:p w:rsidR="009657FB" w:rsidRPr="000F09D6" w:rsidRDefault="009657FB" w:rsidP="000F09D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Smerom k modernizovanej a jednoduchšej Spoločnej poľnohospo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dárskej politike (SPP): návrh </w:t>
      </w:r>
      <w:r w:rsidRPr="009E789C">
        <w:rPr>
          <w:rFonts w:ascii="Arial" w:hAnsi="Arial" w:cs="Arial"/>
          <w:b/>
          <w:sz w:val="24"/>
          <w:szCs w:val="24"/>
        </w:rPr>
        <w:t>reformy SPP</w:t>
      </w:r>
      <w:r w:rsidR="009E789C">
        <w:rPr>
          <w:rFonts w:ascii="Arial" w:hAnsi="Arial" w:cs="Arial"/>
          <w:sz w:val="24"/>
          <w:szCs w:val="24"/>
        </w:rPr>
        <w:t xml:space="preserve"> </w:t>
      </w:r>
      <w:r w:rsidR="009E789C" w:rsidRPr="009E789C">
        <w:rPr>
          <w:rFonts w:ascii="Arial" w:hAnsi="Arial" w:cs="Arial"/>
          <w:b/>
          <w:sz w:val="24"/>
          <w:szCs w:val="24"/>
        </w:rPr>
        <w:t>na roky 2021-2027</w:t>
      </w:r>
      <w:r w:rsidR="009E789C">
        <w:rPr>
          <w:rFonts w:ascii="Arial" w:hAnsi="Arial" w:cs="Arial"/>
          <w:sz w:val="24"/>
          <w:szCs w:val="24"/>
        </w:rPr>
        <w:t>.</w:t>
      </w:r>
    </w:p>
    <w:p w:rsidR="000F09D6" w:rsidRDefault="000F09D6" w:rsidP="00203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7FB" w:rsidRPr="00612504" w:rsidRDefault="00473571" w:rsidP="00203C0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12504">
        <w:rPr>
          <w:rFonts w:ascii="Arial" w:hAnsi="Arial" w:cs="Arial"/>
          <w:sz w:val="24"/>
          <w:szCs w:val="24"/>
          <w:u w:val="single"/>
        </w:rPr>
        <w:t>Čiastkovo</w:t>
      </w:r>
      <w:r w:rsidR="009657FB" w:rsidRPr="00612504">
        <w:rPr>
          <w:rFonts w:ascii="Arial" w:hAnsi="Arial" w:cs="Arial"/>
          <w:sz w:val="24"/>
          <w:szCs w:val="24"/>
          <w:u w:val="single"/>
        </w:rPr>
        <w:t xml:space="preserve"> sa poľnohospodárstva a vidieka dotýkajú aj témy:</w:t>
      </w:r>
    </w:p>
    <w:p w:rsidR="00303564" w:rsidRPr="00303564" w:rsidRDefault="009657FB" w:rsidP="00612504">
      <w:pPr>
        <w:pStyle w:val="Odsekzoznamu"/>
        <w:numPr>
          <w:ilvl w:val="0"/>
          <w:numId w:val="2"/>
        </w:numPr>
        <w:spacing w:after="60" w:line="24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 w:rsidRPr="009657FB">
        <w:rPr>
          <w:rFonts w:ascii="Arial" w:hAnsi="Arial" w:cs="Arial"/>
          <w:sz w:val="24"/>
          <w:szCs w:val="24"/>
        </w:rPr>
        <w:t>ochrana prírodného bohatstva Európy</w:t>
      </w:r>
      <w:r w:rsidR="00303564">
        <w:rPr>
          <w:rFonts w:ascii="Arial" w:hAnsi="Arial" w:cs="Arial"/>
          <w:sz w:val="24"/>
          <w:szCs w:val="24"/>
        </w:rPr>
        <w:t xml:space="preserve">: EK predloží v marci 2020 </w:t>
      </w:r>
      <w:r w:rsidR="00303564">
        <w:rPr>
          <w:rFonts w:ascii="Arial" w:hAnsi="Arial" w:cs="Arial"/>
          <w:b/>
          <w:sz w:val="24"/>
          <w:szCs w:val="24"/>
        </w:rPr>
        <w:t>Stratégiu</w:t>
      </w:r>
      <w:r w:rsidRPr="00612504">
        <w:rPr>
          <w:rFonts w:ascii="Arial" w:hAnsi="Arial" w:cs="Arial"/>
          <w:b/>
          <w:sz w:val="24"/>
          <w:szCs w:val="24"/>
        </w:rPr>
        <w:t xml:space="preserve"> biodi</w:t>
      </w:r>
      <w:r w:rsidR="00612504" w:rsidRPr="00612504">
        <w:rPr>
          <w:rFonts w:ascii="Arial" w:hAnsi="Arial" w:cs="Arial"/>
          <w:b/>
          <w:sz w:val="24"/>
          <w:szCs w:val="24"/>
        </w:rPr>
        <w:t>verzity 2030</w:t>
      </w:r>
      <w:r w:rsidR="00612504">
        <w:rPr>
          <w:rFonts w:ascii="Arial" w:hAnsi="Arial" w:cs="Arial"/>
          <w:sz w:val="24"/>
          <w:szCs w:val="24"/>
        </w:rPr>
        <w:t>: „</w:t>
      </w:r>
      <w:r w:rsidR="00612504" w:rsidRPr="00612504">
        <w:rPr>
          <w:rFonts w:ascii="Arial" w:hAnsi="Arial" w:cs="Arial"/>
          <w:i/>
          <w:sz w:val="24"/>
          <w:szCs w:val="24"/>
        </w:rPr>
        <w:t>ekosystémy majú poskytovať jedlo, čistú vodu, čistý vzduch a prístrešie. Znižujú prírodné katastrofy, škodcov a choroby a pomáhajú regulovať klímu</w:t>
      </w:r>
      <w:r w:rsidR="00612504">
        <w:rPr>
          <w:rFonts w:ascii="Arial" w:hAnsi="Arial" w:cs="Arial"/>
          <w:i/>
          <w:sz w:val="24"/>
          <w:szCs w:val="24"/>
        </w:rPr>
        <w:t>“.</w:t>
      </w:r>
    </w:p>
    <w:p w:rsidR="000F09D6" w:rsidRDefault="00612504" w:rsidP="00303564">
      <w:pPr>
        <w:pStyle w:val="Odsekzoznamu"/>
        <w:spacing w:after="60" w:line="240" w:lineRule="auto"/>
        <w:ind w:left="782"/>
        <w:contextualSpacing w:val="0"/>
        <w:rPr>
          <w:rFonts w:ascii="Arial" w:hAnsi="Arial" w:cs="Arial"/>
          <w:sz w:val="24"/>
          <w:szCs w:val="24"/>
        </w:rPr>
      </w:pPr>
      <w:r w:rsidRPr="00303564">
        <w:rPr>
          <w:rFonts w:ascii="Arial" w:hAnsi="Arial" w:cs="Arial"/>
          <w:sz w:val="24"/>
          <w:szCs w:val="24"/>
        </w:rPr>
        <w:t>V poľnohospodárstve pôjde o redukciu používania pesticídov a umelých hnojív. Taktiež je cieľom zlepšiť kvalitu a kvantitu lesov v</w:t>
      </w:r>
      <w:r w:rsidR="00303564" w:rsidRPr="00303564">
        <w:rPr>
          <w:rFonts w:ascii="Arial" w:hAnsi="Arial" w:cs="Arial"/>
          <w:sz w:val="24"/>
          <w:szCs w:val="24"/>
        </w:rPr>
        <w:t xml:space="preserve"> Európe. </w:t>
      </w:r>
      <w:r w:rsidRPr="00303564">
        <w:rPr>
          <w:rFonts w:ascii="Arial" w:hAnsi="Arial" w:cs="Arial"/>
          <w:sz w:val="24"/>
          <w:szCs w:val="24"/>
        </w:rPr>
        <w:t xml:space="preserve">EK pripraví novú </w:t>
      </w:r>
      <w:r w:rsidRPr="00303564">
        <w:rPr>
          <w:rFonts w:ascii="Arial" w:hAnsi="Arial" w:cs="Arial"/>
          <w:b/>
          <w:sz w:val="24"/>
          <w:szCs w:val="24"/>
        </w:rPr>
        <w:t>Stratégiu pre lesy EÚ</w:t>
      </w:r>
      <w:r w:rsidRPr="00303564">
        <w:rPr>
          <w:rFonts w:ascii="Arial" w:hAnsi="Arial" w:cs="Arial"/>
          <w:sz w:val="24"/>
          <w:szCs w:val="24"/>
        </w:rPr>
        <w:t xml:space="preserve"> pre výsadbu nových stromov a nápravu zničených a vyčerpaných lesných území. Napokon EÚ podporí dovozy, ktoré nespôsobujú ničenie lesov v zahraničí a odlesňovanie vo svete. Ďalšou časťou je „modrá ekonomika“ oceánov, kde Únia potrebuje lepšie využívanie morské zdroje, napr. používaním rias ako nových zdrojov bielkovín.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73571" w:rsidRPr="00303564" w:rsidRDefault="00303564" w:rsidP="00303564">
      <w:pPr>
        <w:pStyle w:val="Odsekzoznamu"/>
        <w:numPr>
          <w:ilvl w:val="0"/>
          <w:numId w:val="2"/>
        </w:numPr>
        <w:spacing w:after="60" w:line="24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EK prijme </w:t>
      </w:r>
      <w:r w:rsidRPr="00303564">
        <w:rPr>
          <w:rFonts w:ascii="Arial" w:hAnsi="Arial" w:cs="Arial"/>
          <w:b/>
          <w:sz w:val="24"/>
          <w:szCs w:val="24"/>
        </w:rPr>
        <w:t xml:space="preserve">Akčný plán pre </w:t>
      </w:r>
      <w:r w:rsidR="00473571" w:rsidRPr="00303564">
        <w:rPr>
          <w:rFonts w:ascii="Arial" w:hAnsi="Arial" w:cs="Arial"/>
          <w:b/>
          <w:sz w:val="24"/>
          <w:szCs w:val="24"/>
        </w:rPr>
        <w:t>nulové znečistenie Európy</w:t>
      </w:r>
      <w:r>
        <w:rPr>
          <w:rFonts w:ascii="Arial" w:hAnsi="Arial" w:cs="Arial"/>
          <w:sz w:val="24"/>
          <w:szCs w:val="24"/>
        </w:rPr>
        <w:t xml:space="preserve">, ktorý bude pozostávať z častí: </w:t>
      </w:r>
      <w:r w:rsidRPr="00303564">
        <w:rPr>
          <w:rFonts w:ascii="Arial" w:hAnsi="Arial" w:cs="Arial"/>
          <w:sz w:val="24"/>
          <w:szCs w:val="24"/>
          <w:u w:val="single"/>
        </w:rPr>
        <w:t>čistá voda</w:t>
      </w:r>
      <w:r w:rsidRPr="00303564">
        <w:rPr>
          <w:rFonts w:ascii="Arial" w:hAnsi="Arial" w:cs="Arial"/>
          <w:sz w:val="24"/>
          <w:szCs w:val="24"/>
        </w:rPr>
        <w:t>: redukcia znečistenia z nadmerného používania živín v poľnohospodárstve, vďaka Stratégii „Z farmy na vidličku“</w:t>
      </w:r>
      <w:r>
        <w:rPr>
          <w:rFonts w:ascii="Arial" w:hAnsi="Arial" w:cs="Arial"/>
          <w:sz w:val="24"/>
          <w:szCs w:val="24"/>
        </w:rPr>
        <w:t>;</w:t>
      </w:r>
      <w:r w:rsidRPr="00303564">
        <w:rPr>
          <w:rFonts w:ascii="Arial" w:hAnsi="Arial" w:cs="Arial"/>
          <w:sz w:val="24"/>
          <w:szCs w:val="24"/>
        </w:rPr>
        <w:t> </w:t>
      </w:r>
      <w:r w:rsidRPr="00303564">
        <w:rPr>
          <w:rFonts w:ascii="Arial" w:hAnsi="Arial" w:cs="Arial"/>
          <w:sz w:val="24"/>
          <w:szCs w:val="24"/>
          <w:u w:val="single"/>
        </w:rPr>
        <w:t>čistý vzduch</w:t>
      </w:r>
      <w:r>
        <w:rPr>
          <w:rFonts w:ascii="Arial" w:hAnsi="Arial" w:cs="Arial"/>
          <w:sz w:val="24"/>
          <w:szCs w:val="24"/>
        </w:rPr>
        <w:t xml:space="preserve"> a A</w:t>
      </w:r>
      <w:r w:rsidRPr="00303564">
        <w:rPr>
          <w:rFonts w:ascii="Arial" w:hAnsi="Arial" w:cs="Arial"/>
          <w:sz w:val="24"/>
          <w:szCs w:val="24"/>
        </w:rPr>
        <w:t>kčný plán zameraný na priemyselné spracovanie</w:t>
      </w:r>
      <w:r>
        <w:rPr>
          <w:rFonts w:ascii="Arial" w:hAnsi="Arial" w:cs="Arial"/>
          <w:sz w:val="24"/>
          <w:szCs w:val="24"/>
        </w:rPr>
        <w:t xml:space="preserve">. Ďalšou je </w:t>
      </w:r>
      <w:r w:rsidRPr="00303564">
        <w:rPr>
          <w:rFonts w:ascii="Arial" w:hAnsi="Arial" w:cs="Arial"/>
          <w:sz w:val="24"/>
          <w:szCs w:val="24"/>
        </w:rPr>
        <w:t>Stratégiu</w:t>
      </w:r>
      <w:r w:rsidR="00473571" w:rsidRPr="00303564">
        <w:rPr>
          <w:rFonts w:ascii="Arial" w:hAnsi="Arial" w:cs="Arial"/>
          <w:sz w:val="24"/>
          <w:szCs w:val="24"/>
        </w:rPr>
        <w:t xml:space="preserve"> pre trvalo-ud</w:t>
      </w:r>
      <w:r w:rsidRPr="00303564">
        <w:rPr>
          <w:rFonts w:ascii="Arial" w:hAnsi="Arial" w:cs="Arial"/>
          <w:sz w:val="24"/>
          <w:szCs w:val="24"/>
        </w:rPr>
        <w:t>ržateľné používanie chémie</w:t>
      </w:r>
      <w:r>
        <w:rPr>
          <w:rFonts w:ascii="Arial" w:hAnsi="Arial" w:cs="Arial"/>
          <w:sz w:val="24"/>
          <w:szCs w:val="24"/>
        </w:rPr>
        <w:t>.</w:t>
      </w:r>
    </w:p>
    <w:p w:rsidR="004351AD" w:rsidRDefault="00473571" w:rsidP="00612504">
      <w:pPr>
        <w:pStyle w:val="Odsekzoznamu"/>
        <w:numPr>
          <w:ilvl w:val="0"/>
          <w:numId w:val="2"/>
        </w:numPr>
        <w:spacing w:after="60" w:line="24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4351AD">
        <w:rPr>
          <w:rFonts w:ascii="Arial" w:hAnsi="Arial" w:cs="Arial"/>
          <w:sz w:val="24"/>
          <w:szCs w:val="24"/>
        </w:rPr>
        <w:t xml:space="preserve">EK prijme </w:t>
      </w:r>
      <w:r w:rsidR="004351AD" w:rsidRPr="00E15136">
        <w:rPr>
          <w:rFonts w:ascii="Arial" w:hAnsi="Arial" w:cs="Arial"/>
          <w:b/>
          <w:sz w:val="24"/>
          <w:szCs w:val="24"/>
        </w:rPr>
        <w:t>Akčný plán obehového hospodárstva</w:t>
      </w:r>
      <w:r w:rsidR="004351AD">
        <w:rPr>
          <w:rFonts w:ascii="Arial" w:hAnsi="Arial" w:cs="Arial"/>
          <w:sz w:val="24"/>
          <w:szCs w:val="24"/>
        </w:rPr>
        <w:t>: namiesto čerpania zdrojov sa bude znižovať používanie materiálov (</w:t>
      </w:r>
      <w:proofErr w:type="spellStart"/>
      <w:r w:rsidR="004351AD">
        <w:rPr>
          <w:rFonts w:ascii="Arial" w:hAnsi="Arial" w:cs="Arial"/>
          <w:sz w:val="24"/>
          <w:szCs w:val="24"/>
        </w:rPr>
        <w:t>reduce</w:t>
      </w:r>
      <w:proofErr w:type="spellEnd"/>
      <w:r w:rsidR="004351AD">
        <w:rPr>
          <w:rFonts w:ascii="Arial" w:hAnsi="Arial" w:cs="Arial"/>
          <w:sz w:val="24"/>
          <w:szCs w:val="24"/>
        </w:rPr>
        <w:t>), budú sa používať opakovane (</w:t>
      </w:r>
      <w:proofErr w:type="spellStart"/>
      <w:r w:rsidR="004351AD">
        <w:rPr>
          <w:rFonts w:ascii="Arial" w:hAnsi="Arial" w:cs="Arial"/>
          <w:sz w:val="24"/>
          <w:szCs w:val="24"/>
        </w:rPr>
        <w:t>reuse</w:t>
      </w:r>
      <w:proofErr w:type="spellEnd"/>
      <w:r w:rsidR="004351AD">
        <w:rPr>
          <w:rFonts w:ascii="Arial" w:hAnsi="Arial" w:cs="Arial"/>
          <w:sz w:val="24"/>
          <w:szCs w:val="24"/>
        </w:rPr>
        <w:t>), až napokon sa budú recyklovať. Bude podporovať služby prenajímania si vecí, nie ich nakupovania.</w:t>
      </w:r>
    </w:p>
    <w:p w:rsidR="00473571" w:rsidRDefault="00473571" w:rsidP="00612504">
      <w:pPr>
        <w:pStyle w:val="Odsekzoznamu"/>
        <w:numPr>
          <w:ilvl w:val="0"/>
          <w:numId w:val="2"/>
        </w:numPr>
        <w:spacing w:after="60" w:line="240" w:lineRule="auto"/>
        <w:ind w:left="782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dosiahnutie </w:t>
      </w:r>
      <w:r w:rsidRPr="007E3D41">
        <w:rPr>
          <w:rFonts w:ascii="Arial" w:hAnsi="Arial" w:cs="Arial"/>
          <w:b/>
          <w:sz w:val="24"/>
          <w:szCs w:val="24"/>
        </w:rPr>
        <w:t>klimatickej neutrality</w:t>
      </w:r>
      <w:r>
        <w:rPr>
          <w:rFonts w:ascii="Arial" w:hAnsi="Arial" w:cs="Arial"/>
          <w:sz w:val="24"/>
          <w:szCs w:val="24"/>
        </w:rPr>
        <w:t xml:space="preserve"> (revízia cieľov Stratégie 2030, rozšírenie ETS, Klimatická dohoda, zákon </w:t>
      </w:r>
      <w:r w:rsidR="004351AD">
        <w:rPr>
          <w:rFonts w:ascii="Arial" w:hAnsi="Arial" w:cs="Arial"/>
          <w:sz w:val="24"/>
          <w:szCs w:val="24"/>
        </w:rPr>
        <w:t>o klíme, hraničná daň z uhlíka).</w:t>
      </w:r>
    </w:p>
    <w:p w:rsidR="00473571" w:rsidRPr="00303564" w:rsidRDefault="00E15136" w:rsidP="004351AD">
      <w:pPr>
        <w:pStyle w:val="Odsekzoznamu"/>
        <w:spacing w:after="60" w:line="240" w:lineRule="auto"/>
        <w:ind w:left="782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9657FB" w:rsidRDefault="00BB0C18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Už dnes sa k návrhu živo diskutuje a zástupcovia poľnohospodárov a potravinárskeho priemyslu v kraji</w:t>
      </w:r>
      <w:r w:rsidR="008F7942">
        <w:rPr>
          <w:rFonts w:ascii="Arial" w:hAnsi="Arial" w:cs="Arial"/>
          <w:sz w:val="24"/>
          <w:szCs w:val="24"/>
        </w:rPr>
        <w:t>nách EÚ vyjadrujú obavy zo zvýšených</w:t>
      </w:r>
      <w:r>
        <w:rPr>
          <w:rFonts w:ascii="Arial" w:hAnsi="Arial" w:cs="Arial"/>
          <w:sz w:val="24"/>
          <w:szCs w:val="24"/>
        </w:rPr>
        <w:t xml:space="preserve"> nárokov Európskej Komi</w:t>
      </w:r>
      <w:r w:rsidR="008F7942">
        <w:rPr>
          <w:rFonts w:ascii="Arial" w:hAnsi="Arial" w:cs="Arial"/>
          <w:sz w:val="24"/>
          <w:szCs w:val="24"/>
        </w:rPr>
        <w:t>sie, ktorá na druhej strane kráti rozpočet aj pre poľnohospodárstvo</w:t>
      </w:r>
      <w:r>
        <w:rPr>
          <w:rFonts w:ascii="Arial" w:hAnsi="Arial" w:cs="Arial"/>
          <w:sz w:val="24"/>
          <w:szCs w:val="24"/>
        </w:rPr>
        <w:t>.</w:t>
      </w:r>
    </w:p>
    <w:p w:rsidR="00565DD3" w:rsidRDefault="00565DD3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Napríklad </w:t>
      </w:r>
      <w:r w:rsidRPr="00565DD3">
        <w:rPr>
          <w:rFonts w:ascii="Arial" w:hAnsi="Arial" w:cs="Arial"/>
          <w:b/>
          <w:sz w:val="24"/>
          <w:szCs w:val="24"/>
        </w:rPr>
        <w:t>COPA-COGECA</w:t>
      </w:r>
      <w:r>
        <w:rPr>
          <w:rFonts w:ascii="Arial" w:hAnsi="Arial" w:cs="Arial"/>
          <w:sz w:val="24"/>
          <w:szCs w:val="24"/>
        </w:rPr>
        <w:t xml:space="preserve"> (najväčšia európska organizácia farmárov a družstiev) už 11.decembra 2019 vydala tlačovú správu, ako reakciu na návrh </w:t>
      </w:r>
      <w:proofErr w:type="spellStart"/>
      <w:r>
        <w:rPr>
          <w:rFonts w:ascii="Arial" w:hAnsi="Arial" w:cs="Arial"/>
          <w:sz w:val="24"/>
          <w:szCs w:val="24"/>
        </w:rPr>
        <w:t>EKomisie</w:t>
      </w:r>
      <w:proofErr w:type="spellEnd"/>
      <w:r>
        <w:rPr>
          <w:rFonts w:ascii="Arial" w:hAnsi="Arial" w:cs="Arial"/>
          <w:sz w:val="24"/>
          <w:szCs w:val="24"/>
        </w:rPr>
        <w:t>, v ktorej kladie mnoho otázok za znepokojených farmárov. Tí sú síce pripravení a odhodlaní prijať túto výzvu, ale chcú poznať odpovede na to:</w:t>
      </w:r>
    </w:p>
    <w:p w:rsidR="00565DD3" w:rsidRDefault="00565DD3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akú rolu zohrá Európsky rozpočet (MMF), ktorý je krátený, v realizácii týchto ambícií a osobitne v rámci stratégie „Z farmy na vidličku“?</w:t>
      </w:r>
    </w:p>
    <w:p w:rsidR="00E6679C" w:rsidRDefault="00565DD3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ako Európska Komisia predíde ďalšiemu oneskoreniu </w:t>
      </w:r>
      <w:r w:rsidR="008B324A">
        <w:rPr>
          <w:rFonts w:ascii="Arial" w:hAnsi="Arial" w:cs="Arial"/>
          <w:sz w:val="24"/>
          <w:szCs w:val="24"/>
        </w:rPr>
        <w:t>reformy SPP, v ktorej sa tiež majú odraziť opatrenia uvedenej stratégie?</w:t>
      </w:r>
      <w:r w:rsidR="00E6679C">
        <w:rPr>
          <w:rFonts w:ascii="Arial" w:hAnsi="Arial" w:cs="Arial"/>
          <w:sz w:val="24"/>
          <w:szCs w:val="24"/>
        </w:rPr>
        <w:t xml:space="preserve"> Najmä ak</w:t>
      </w:r>
      <w:r w:rsidR="008B324A">
        <w:rPr>
          <w:rFonts w:ascii="Arial" w:hAnsi="Arial" w:cs="Arial"/>
          <w:sz w:val="24"/>
          <w:szCs w:val="24"/>
        </w:rPr>
        <w:t xml:space="preserve"> </w:t>
      </w:r>
      <w:r w:rsidR="00E6679C">
        <w:rPr>
          <w:rFonts w:ascii="Arial" w:hAnsi="Arial" w:cs="Arial"/>
          <w:sz w:val="24"/>
          <w:szCs w:val="24"/>
        </w:rPr>
        <w:t xml:space="preserve">národné strategické plány majú reflektovať </w:t>
      </w:r>
      <w:r w:rsidR="008B324A">
        <w:rPr>
          <w:rFonts w:ascii="Arial" w:hAnsi="Arial" w:cs="Arial"/>
          <w:sz w:val="24"/>
          <w:szCs w:val="24"/>
        </w:rPr>
        <w:t>priority „Zelenej dohody EÚ“</w:t>
      </w:r>
      <w:r w:rsidR="00E6679C">
        <w:rPr>
          <w:rFonts w:ascii="Arial" w:hAnsi="Arial" w:cs="Arial"/>
          <w:sz w:val="24"/>
          <w:szCs w:val="24"/>
        </w:rPr>
        <w:t xml:space="preserve"> od samého začiatku, no </w:t>
      </w:r>
      <w:r w:rsidR="008B324A">
        <w:rPr>
          <w:rFonts w:ascii="Arial" w:hAnsi="Arial" w:cs="Arial"/>
          <w:sz w:val="24"/>
          <w:szCs w:val="24"/>
        </w:rPr>
        <w:t xml:space="preserve">doteraz nepoznáme </w:t>
      </w:r>
      <w:r w:rsidR="00E6679C">
        <w:rPr>
          <w:rFonts w:ascii="Arial" w:hAnsi="Arial" w:cs="Arial"/>
          <w:sz w:val="24"/>
          <w:szCs w:val="24"/>
        </w:rPr>
        <w:t>ani kritériá na ich schválenie?</w:t>
      </w:r>
    </w:p>
    <w:p w:rsidR="00565DD3" w:rsidRDefault="00E6679C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 či sa ambície „Zelenej dohody EÚ“ premietnu aj retroaktívne v rámci medzinárodných obchodných dohôd, ktoré sa majú uplatňovať v nasledujúcich rokoch a týkajú sa práve poškodzovania životného prostredia v tretích krajinách sveta? </w:t>
      </w:r>
      <w:r w:rsidR="008B324A">
        <w:rPr>
          <w:rFonts w:ascii="Arial" w:hAnsi="Arial" w:cs="Arial"/>
          <w:sz w:val="24"/>
          <w:szCs w:val="24"/>
        </w:rPr>
        <w:t xml:space="preserve">A ďalšie </w:t>
      </w:r>
      <w:r>
        <w:rPr>
          <w:rFonts w:ascii="Arial" w:hAnsi="Arial" w:cs="Arial"/>
          <w:sz w:val="24"/>
          <w:szCs w:val="24"/>
        </w:rPr>
        <w:t>vážne otázky.</w:t>
      </w:r>
    </w:p>
    <w:p w:rsidR="00BB0C18" w:rsidRDefault="00565DD3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7942" w:rsidRDefault="004D518B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Dňa 14.januára 2020 </w:t>
      </w:r>
      <w:r w:rsidR="00ED466B">
        <w:rPr>
          <w:rFonts w:ascii="Arial" w:hAnsi="Arial" w:cs="Arial"/>
          <w:sz w:val="24"/>
          <w:szCs w:val="24"/>
        </w:rPr>
        <w:t>na zasadaní Európskeho Parlamentu v </w:t>
      </w:r>
      <w:proofErr w:type="spellStart"/>
      <w:r w:rsidR="00ED466B">
        <w:rPr>
          <w:rFonts w:ascii="Arial" w:hAnsi="Arial" w:cs="Arial"/>
          <w:sz w:val="24"/>
          <w:szCs w:val="24"/>
        </w:rPr>
        <w:t>Štrasbugu</w:t>
      </w:r>
      <w:proofErr w:type="spellEnd"/>
      <w:r w:rsidR="00ED4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odhal</w:t>
      </w:r>
      <w:r w:rsidR="00E6679C">
        <w:rPr>
          <w:rFonts w:ascii="Arial" w:hAnsi="Arial" w:cs="Arial"/>
          <w:sz w:val="24"/>
          <w:szCs w:val="24"/>
        </w:rPr>
        <w:t xml:space="preserve">ila </w:t>
      </w:r>
      <w:r w:rsidR="008F7942">
        <w:rPr>
          <w:rFonts w:ascii="Arial" w:hAnsi="Arial" w:cs="Arial"/>
          <w:sz w:val="24"/>
          <w:szCs w:val="24"/>
        </w:rPr>
        <w:t xml:space="preserve">predsedníčka Európskej Komisie, </w:t>
      </w:r>
      <w:proofErr w:type="spellStart"/>
      <w:r w:rsidR="008F7942">
        <w:rPr>
          <w:rFonts w:ascii="Arial" w:hAnsi="Arial" w:cs="Arial"/>
          <w:sz w:val="24"/>
          <w:szCs w:val="24"/>
        </w:rPr>
        <w:t>Ursula</w:t>
      </w:r>
      <w:proofErr w:type="spellEnd"/>
      <w:r w:rsidR="008F7942">
        <w:rPr>
          <w:rFonts w:ascii="Arial" w:hAnsi="Arial" w:cs="Arial"/>
          <w:sz w:val="24"/>
          <w:szCs w:val="24"/>
        </w:rPr>
        <w:t xml:space="preserve"> von der </w:t>
      </w:r>
      <w:proofErr w:type="spellStart"/>
      <w:r w:rsidR="008F7942">
        <w:rPr>
          <w:rFonts w:ascii="Arial" w:hAnsi="Arial" w:cs="Arial"/>
          <w:sz w:val="24"/>
          <w:szCs w:val="24"/>
        </w:rPr>
        <w:t>Leyen</w:t>
      </w:r>
      <w:proofErr w:type="spellEnd"/>
      <w:r w:rsidR="00E6679C">
        <w:rPr>
          <w:rFonts w:ascii="Arial" w:hAnsi="Arial" w:cs="Arial"/>
          <w:sz w:val="24"/>
          <w:szCs w:val="24"/>
        </w:rPr>
        <w:t xml:space="preserve"> svoju predstavu o</w:t>
      </w:r>
      <w:r w:rsidR="00B51141">
        <w:rPr>
          <w:rFonts w:ascii="Arial" w:hAnsi="Arial" w:cs="Arial"/>
          <w:sz w:val="24"/>
          <w:szCs w:val="24"/>
        </w:rPr>
        <w:t> jednotlivých prvkoch</w:t>
      </w:r>
      <w:r w:rsidR="00E6679C">
        <w:rPr>
          <w:rFonts w:ascii="Arial" w:hAnsi="Arial" w:cs="Arial"/>
          <w:sz w:val="24"/>
          <w:szCs w:val="24"/>
        </w:rPr>
        <w:t> </w:t>
      </w:r>
      <w:r w:rsidR="00B51141">
        <w:rPr>
          <w:rFonts w:ascii="Arial" w:hAnsi="Arial" w:cs="Arial"/>
          <w:b/>
          <w:sz w:val="24"/>
          <w:szCs w:val="24"/>
        </w:rPr>
        <w:t>financovania</w:t>
      </w:r>
      <w:r w:rsidR="00E6679C" w:rsidRPr="00B51141">
        <w:rPr>
          <w:rFonts w:ascii="Arial" w:hAnsi="Arial" w:cs="Arial"/>
          <w:b/>
          <w:sz w:val="24"/>
          <w:szCs w:val="24"/>
        </w:rPr>
        <w:t xml:space="preserve"> Európske</w:t>
      </w:r>
      <w:r w:rsidRPr="00B51141">
        <w:rPr>
          <w:rFonts w:ascii="Arial" w:hAnsi="Arial" w:cs="Arial"/>
          <w:b/>
          <w:sz w:val="24"/>
          <w:szCs w:val="24"/>
        </w:rPr>
        <w:t>ho ekologického dohovoru</w:t>
      </w:r>
      <w:r>
        <w:rPr>
          <w:rFonts w:ascii="Arial" w:hAnsi="Arial" w:cs="Arial"/>
          <w:sz w:val="24"/>
          <w:szCs w:val="24"/>
        </w:rPr>
        <w:t xml:space="preserve">. V ňom ešte sprísňuje doterajšie zámery, keď už </w:t>
      </w:r>
      <w:r w:rsidRPr="004D518B">
        <w:rPr>
          <w:rFonts w:ascii="Arial" w:hAnsi="Arial" w:cs="Arial"/>
          <w:b/>
          <w:sz w:val="24"/>
          <w:szCs w:val="24"/>
        </w:rPr>
        <w:t>do roku 2030 chce znížiť emisie CO</w:t>
      </w:r>
      <w:r w:rsidRPr="004D518B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4D518B">
        <w:rPr>
          <w:rFonts w:ascii="Arial" w:hAnsi="Arial" w:cs="Arial"/>
          <w:b/>
          <w:sz w:val="24"/>
          <w:szCs w:val="24"/>
        </w:rPr>
        <w:t xml:space="preserve"> o 50 – 55%</w:t>
      </w:r>
      <w:r>
        <w:rPr>
          <w:rFonts w:ascii="Arial" w:hAnsi="Arial" w:cs="Arial"/>
          <w:sz w:val="24"/>
          <w:szCs w:val="24"/>
        </w:rPr>
        <w:t xml:space="preserve"> (v porovnaní s úrovňou roku 1990), no zároveň musí brať ohľad na ekonomiky členských št</w:t>
      </w:r>
      <w:r w:rsidR="00ED466B">
        <w:rPr>
          <w:rFonts w:ascii="Arial" w:hAnsi="Arial" w:cs="Arial"/>
          <w:sz w:val="24"/>
          <w:szCs w:val="24"/>
        </w:rPr>
        <w:t>átov, ktoré sú závislé od uhlia (Poľsko, Česká republika, regióny Nemecka).</w:t>
      </w:r>
    </w:p>
    <w:p w:rsidR="008F7942" w:rsidRDefault="008F7942" w:rsidP="00203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7FB" w:rsidRDefault="00402D6E" w:rsidP="00203C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tejto téme sa vrátime, keďže ide o ďalšiu rozsiahlu oblasť.</w:t>
      </w:r>
    </w:p>
    <w:p w:rsidR="00EB087B" w:rsidRDefault="00EB087B">
      <w:pPr>
        <w:rPr>
          <w:rFonts w:ascii="Arial" w:hAnsi="Arial" w:cs="Arial"/>
          <w:sz w:val="24"/>
          <w:szCs w:val="24"/>
        </w:rPr>
      </w:pPr>
    </w:p>
    <w:p w:rsidR="008F7942" w:rsidRDefault="008F7942">
      <w:r>
        <w:rPr>
          <w:rFonts w:ascii="Arial" w:hAnsi="Arial" w:cs="Arial"/>
          <w:sz w:val="24"/>
          <w:szCs w:val="24"/>
        </w:rPr>
        <w:t>Spracovala: Ing. Vladimíra Debnárová, tajomník ZPO, 24.1.2020.</w:t>
      </w:r>
    </w:p>
    <w:sectPr w:rsidR="008F7942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F3B01"/>
    <w:multiLevelType w:val="hybridMultilevel"/>
    <w:tmpl w:val="9E3E548E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6C84FC7"/>
    <w:multiLevelType w:val="hybridMultilevel"/>
    <w:tmpl w:val="B2F84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56"/>
    <w:rsid w:val="000F09D6"/>
    <w:rsid w:val="00120876"/>
    <w:rsid w:val="00127C56"/>
    <w:rsid w:val="00203C00"/>
    <w:rsid w:val="00303564"/>
    <w:rsid w:val="00325101"/>
    <w:rsid w:val="00402D6E"/>
    <w:rsid w:val="004351AD"/>
    <w:rsid w:val="00473571"/>
    <w:rsid w:val="004C0166"/>
    <w:rsid w:val="004D518B"/>
    <w:rsid w:val="00501AA5"/>
    <w:rsid w:val="00565DD3"/>
    <w:rsid w:val="00592D05"/>
    <w:rsid w:val="00612504"/>
    <w:rsid w:val="00697810"/>
    <w:rsid w:val="00773D25"/>
    <w:rsid w:val="00774B95"/>
    <w:rsid w:val="00781CEB"/>
    <w:rsid w:val="007C65A2"/>
    <w:rsid w:val="007E3D41"/>
    <w:rsid w:val="008A561A"/>
    <w:rsid w:val="008B2519"/>
    <w:rsid w:val="008B324A"/>
    <w:rsid w:val="008F7942"/>
    <w:rsid w:val="009657FB"/>
    <w:rsid w:val="009E789C"/>
    <w:rsid w:val="00B51141"/>
    <w:rsid w:val="00BB0C18"/>
    <w:rsid w:val="00E15136"/>
    <w:rsid w:val="00E6679C"/>
    <w:rsid w:val="00EB087B"/>
    <w:rsid w:val="00ED466B"/>
    <w:rsid w:val="00F03993"/>
    <w:rsid w:val="00F105CA"/>
    <w:rsid w:val="00FC77DB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8A74-1DA8-446C-AB03-BFA78F0A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7C5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4B95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0F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strategy/priorities-2019-2024/european-green-deal_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5</cp:revision>
  <dcterms:created xsi:type="dcterms:W3CDTF">2020-01-24T12:49:00Z</dcterms:created>
  <dcterms:modified xsi:type="dcterms:W3CDTF">2020-01-24T13:03:00Z</dcterms:modified>
</cp:coreProperties>
</file>