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1351D" w14:textId="31C39698" w:rsidR="003005D4" w:rsidRPr="003F5769" w:rsidRDefault="003005D4" w:rsidP="003005D4">
      <w:pPr>
        <w:jc w:val="center"/>
        <w:rPr>
          <w:rFonts w:ascii="Arial" w:hAnsi="Arial" w:cs="Arial"/>
          <w:b/>
          <w:bCs/>
          <w:sz w:val="32"/>
          <w:szCs w:val="32"/>
        </w:rPr>
      </w:pPr>
      <w:r w:rsidRPr="003F5769">
        <w:rPr>
          <w:rFonts w:ascii="Arial" w:hAnsi="Arial" w:cs="Arial"/>
          <w:b/>
          <w:bCs/>
          <w:sz w:val="32"/>
          <w:szCs w:val="32"/>
        </w:rPr>
        <w:t>Ako úspešne pestovať kukuricu</w:t>
      </w:r>
    </w:p>
    <w:p w14:paraId="6DF6D7D9" w14:textId="62DC9517" w:rsidR="003005D4" w:rsidRPr="003005D4" w:rsidRDefault="003005D4" w:rsidP="003005D4">
      <w:pPr>
        <w:jc w:val="center"/>
        <w:rPr>
          <w:rFonts w:ascii="Arial" w:hAnsi="Arial" w:cs="Arial"/>
          <w:bCs/>
          <w:i/>
          <w:sz w:val="28"/>
          <w:szCs w:val="28"/>
        </w:rPr>
      </w:pPr>
      <w:r>
        <w:rPr>
          <w:rFonts w:ascii="Arial" w:hAnsi="Arial" w:cs="Arial"/>
          <w:bCs/>
          <w:i/>
          <w:sz w:val="28"/>
          <w:szCs w:val="28"/>
        </w:rPr>
        <w:sym w:font="Wingdings" w:char="F0D0"/>
      </w:r>
      <w:r>
        <w:rPr>
          <w:rFonts w:ascii="Arial" w:hAnsi="Arial" w:cs="Arial"/>
          <w:bCs/>
          <w:i/>
          <w:sz w:val="28"/>
          <w:szCs w:val="28"/>
        </w:rPr>
        <w:t xml:space="preserve">  - p</w:t>
      </w:r>
      <w:r w:rsidRPr="003005D4">
        <w:rPr>
          <w:rFonts w:ascii="Arial" w:hAnsi="Arial" w:cs="Arial"/>
          <w:bCs/>
          <w:i/>
          <w:sz w:val="28"/>
          <w:szCs w:val="28"/>
        </w:rPr>
        <w:t>ríručka pre pestovateľov obilnín</w:t>
      </w:r>
      <w:r>
        <w:rPr>
          <w:rFonts w:ascii="Arial" w:hAnsi="Arial" w:cs="Arial"/>
          <w:bCs/>
          <w:i/>
          <w:sz w:val="28"/>
          <w:szCs w:val="28"/>
        </w:rPr>
        <w:t xml:space="preserve"> - </w:t>
      </w:r>
      <w:r>
        <w:rPr>
          <w:rFonts w:ascii="Arial" w:hAnsi="Arial" w:cs="Arial"/>
          <w:bCs/>
          <w:i/>
          <w:sz w:val="28"/>
          <w:szCs w:val="28"/>
        </w:rPr>
        <w:sym w:font="Wingdings" w:char="F0D1"/>
      </w:r>
    </w:p>
    <w:p w14:paraId="0CF5F8F0" w14:textId="77777777" w:rsidR="003005D4" w:rsidRDefault="003005D4">
      <w:pPr>
        <w:rPr>
          <w:rFonts w:ascii="Arial" w:hAnsi="Arial" w:cs="Arial"/>
          <w:bCs/>
          <w:sz w:val="24"/>
          <w:szCs w:val="24"/>
        </w:rPr>
      </w:pPr>
    </w:p>
    <w:p w14:paraId="4D5532F6" w14:textId="54D74700" w:rsidR="003005D4" w:rsidRPr="002F66EA" w:rsidRDefault="003005D4">
      <w:pPr>
        <w:rPr>
          <w:rFonts w:ascii="Arial" w:hAnsi="Arial" w:cs="Arial"/>
          <w:bCs/>
          <w:i/>
          <w:sz w:val="24"/>
          <w:szCs w:val="24"/>
        </w:rPr>
      </w:pPr>
      <w:r w:rsidRPr="002F66EA">
        <w:rPr>
          <w:rFonts w:ascii="Arial" w:hAnsi="Arial" w:cs="Arial"/>
          <w:bCs/>
          <w:i/>
          <w:sz w:val="24"/>
          <w:szCs w:val="24"/>
        </w:rPr>
        <w:t xml:space="preserve">Združenie pestovateľov obilnín Vám prináša svoje skúsenosti a postrehy, aby ste sa vyhli najčastejším chybám pri pestovaní kukurice. Aby boli Vaše porasty úspešné a výroba ekonomickejšia. V nasledujúcich štyroch častiach Vám ponúkneme základné informácie </w:t>
      </w:r>
      <w:r w:rsidR="004E591E" w:rsidRPr="002F66EA">
        <w:rPr>
          <w:rFonts w:ascii="Arial" w:hAnsi="Arial" w:cs="Arial"/>
          <w:bCs/>
          <w:i/>
          <w:sz w:val="24"/>
          <w:szCs w:val="24"/>
        </w:rPr>
        <w:t>a obrázkovú dokumentáciu o základnej predsejbovej príprave pôdy, sejbe, výžive, ochrane pred škodlivými činiteľmi, o zbere aj pozberovej agrotechnike zrnovej kukurice.</w:t>
      </w:r>
    </w:p>
    <w:p w14:paraId="2CE85DB3" w14:textId="77777777" w:rsidR="002F66EA" w:rsidRDefault="002F66EA" w:rsidP="0031010A">
      <w:pPr>
        <w:rPr>
          <w:rFonts w:ascii="Arial" w:hAnsi="Arial" w:cs="Arial"/>
          <w:b/>
          <w:bCs/>
          <w:sz w:val="24"/>
          <w:szCs w:val="24"/>
        </w:rPr>
      </w:pPr>
      <w:r>
        <w:rPr>
          <w:rFonts w:ascii="Arial" w:hAnsi="Arial" w:cs="Arial"/>
          <w:b/>
          <w:bCs/>
          <w:sz w:val="24"/>
          <w:szCs w:val="24"/>
        </w:rPr>
        <w:t>2.časť: Výživa kukurice</w:t>
      </w:r>
    </w:p>
    <w:p w14:paraId="0FDD0F66" w14:textId="41BF296C" w:rsidR="00A74605" w:rsidRDefault="002F66EA" w:rsidP="0031010A">
      <w:pPr>
        <w:rPr>
          <w:rFonts w:ascii="Arial" w:hAnsi="Arial" w:cs="Arial"/>
          <w:bCs/>
          <w:sz w:val="24"/>
          <w:szCs w:val="24"/>
        </w:rPr>
      </w:pPr>
      <w:r>
        <w:rPr>
          <w:rFonts w:ascii="Arial" w:hAnsi="Arial" w:cs="Arial"/>
          <w:bCs/>
          <w:sz w:val="24"/>
          <w:szCs w:val="24"/>
        </w:rPr>
        <w:t xml:space="preserve">Kukurica je plodina náročná na výživu. Predpokladom ekonomického hnojenia </w:t>
      </w:r>
      <w:r w:rsidR="00EE112A">
        <w:rPr>
          <w:rFonts w:ascii="Arial" w:hAnsi="Arial" w:cs="Arial"/>
          <w:bCs/>
          <w:sz w:val="24"/>
          <w:szCs w:val="24"/>
        </w:rPr>
        <w:t>je, aby každý agronóm</w:t>
      </w:r>
      <w:r>
        <w:rPr>
          <w:rFonts w:ascii="Arial" w:hAnsi="Arial" w:cs="Arial"/>
          <w:bCs/>
          <w:sz w:val="24"/>
          <w:szCs w:val="24"/>
        </w:rPr>
        <w:t xml:space="preserve"> najskôr dokonale poznal pestovateľské podmienky vybraného stanovišťa. Preto by si mal pred jarnou sejbou zodpovedať na niekoľko základných otázok:</w:t>
      </w:r>
    </w:p>
    <w:p w14:paraId="726B34E0" w14:textId="7CC9F929" w:rsidR="002F66EA" w:rsidRDefault="002F66EA" w:rsidP="0031010A">
      <w:pPr>
        <w:rPr>
          <w:rFonts w:ascii="Arial" w:hAnsi="Arial" w:cs="Arial"/>
          <w:bCs/>
          <w:sz w:val="24"/>
          <w:szCs w:val="24"/>
        </w:rPr>
      </w:pPr>
      <w:r>
        <w:rPr>
          <w:rFonts w:ascii="Arial" w:hAnsi="Arial" w:cs="Arial"/>
          <w:bCs/>
          <w:sz w:val="24"/>
          <w:szCs w:val="24"/>
        </w:rPr>
        <w:sym w:font="Webdings" w:char="F073"/>
      </w:r>
      <w:r>
        <w:rPr>
          <w:rFonts w:ascii="Arial" w:hAnsi="Arial" w:cs="Arial"/>
          <w:bCs/>
          <w:sz w:val="24"/>
          <w:szCs w:val="24"/>
        </w:rPr>
        <w:t>Aká bola predplodina na vybranej parcele</w:t>
      </w:r>
    </w:p>
    <w:p w14:paraId="2DA72A2E" w14:textId="4D13A300" w:rsidR="002F66EA" w:rsidRDefault="002F66EA" w:rsidP="0031010A">
      <w:pPr>
        <w:rPr>
          <w:rFonts w:ascii="Arial" w:hAnsi="Arial" w:cs="Arial"/>
          <w:bCs/>
          <w:sz w:val="24"/>
          <w:szCs w:val="24"/>
        </w:rPr>
      </w:pPr>
      <w:r>
        <w:rPr>
          <w:rFonts w:ascii="Arial" w:hAnsi="Arial" w:cs="Arial"/>
          <w:bCs/>
          <w:sz w:val="24"/>
          <w:szCs w:val="24"/>
        </w:rPr>
        <w:sym w:font="Webdings" w:char="F073"/>
      </w:r>
      <w:r>
        <w:rPr>
          <w:rFonts w:ascii="Arial" w:hAnsi="Arial" w:cs="Arial"/>
          <w:bCs/>
          <w:sz w:val="24"/>
          <w:szCs w:val="24"/>
        </w:rPr>
        <w:t>Aké a koľko živín má kukurica k dispozícii na vybranej parcele</w:t>
      </w:r>
    </w:p>
    <w:p w14:paraId="213EDE0B" w14:textId="3B4DA43A" w:rsidR="002F66EA" w:rsidRDefault="002F66EA" w:rsidP="0031010A">
      <w:pPr>
        <w:rPr>
          <w:rFonts w:ascii="Arial" w:hAnsi="Arial" w:cs="Arial"/>
          <w:bCs/>
          <w:sz w:val="24"/>
          <w:szCs w:val="24"/>
        </w:rPr>
      </w:pPr>
      <w:r>
        <w:rPr>
          <w:rFonts w:ascii="Arial" w:hAnsi="Arial" w:cs="Arial"/>
          <w:bCs/>
          <w:sz w:val="24"/>
          <w:szCs w:val="24"/>
        </w:rPr>
        <w:sym w:font="Webdings" w:char="F073"/>
      </w:r>
      <w:r>
        <w:rPr>
          <w:rFonts w:ascii="Arial" w:hAnsi="Arial" w:cs="Arial"/>
          <w:bCs/>
          <w:sz w:val="24"/>
          <w:szCs w:val="24"/>
        </w:rPr>
        <w:t>A</w:t>
      </w:r>
      <w:r w:rsidR="003A6D21">
        <w:rPr>
          <w:rFonts w:ascii="Arial" w:hAnsi="Arial" w:cs="Arial"/>
          <w:bCs/>
          <w:sz w:val="24"/>
          <w:szCs w:val="24"/>
        </w:rPr>
        <w:t xml:space="preserve">ká je charakteristika pozemku: </w:t>
      </w:r>
      <w:r>
        <w:rPr>
          <w:rFonts w:ascii="Arial" w:hAnsi="Arial" w:cs="Arial"/>
          <w:bCs/>
          <w:sz w:val="24"/>
          <w:szCs w:val="24"/>
        </w:rPr>
        <w:t>pH pôdy</w:t>
      </w:r>
      <w:r w:rsidR="003A6D21">
        <w:rPr>
          <w:rFonts w:ascii="Arial" w:hAnsi="Arial" w:cs="Arial"/>
          <w:bCs/>
          <w:sz w:val="24"/>
          <w:szCs w:val="24"/>
        </w:rPr>
        <w:t>, typ pôdy, priemerný ročný úhrn zrážok</w:t>
      </w:r>
      <w:r w:rsidR="00EE112A">
        <w:rPr>
          <w:rFonts w:ascii="Arial" w:hAnsi="Arial" w:cs="Arial"/>
          <w:bCs/>
          <w:sz w:val="24"/>
          <w:szCs w:val="24"/>
        </w:rPr>
        <w:t>...</w:t>
      </w:r>
    </w:p>
    <w:p w14:paraId="29EF46C9" w14:textId="5BCBBE94" w:rsidR="002F66EA" w:rsidRDefault="002F66EA" w:rsidP="0031010A">
      <w:pPr>
        <w:rPr>
          <w:rFonts w:ascii="Arial" w:hAnsi="Arial" w:cs="Arial"/>
          <w:bCs/>
          <w:sz w:val="24"/>
          <w:szCs w:val="24"/>
        </w:rPr>
      </w:pPr>
      <w:r>
        <w:rPr>
          <w:rFonts w:ascii="Arial" w:hAnsi="Arial" w:cs="Arial"/>
          <w:bCs/>
          <w:sz w:val="24"/>
          <w:szCs w:val="24"/>
        </w:rPr>
        <w:sym w:font="Webdings" w:char="F073"/>
      </w:r>
      <w:r>
        <w:rPr>
          <w:rFonts w:ascii="Arial" w:hAnsi="Arial" w:cs="Arial"/>
          <w:bCs/>
          <w:sz w:val="24"/>
          <w:szCs w:val="24"/>
        </w:rPr>
        <w:t>Môžeme aplikovať vlastné organické hnojivá (MH)</w:t>
      </w:r>
      <w:r w:rsidR="003A6D21">
        <w:rPr>
          <w:rFonts w:ascii="Arial" w:hAnsi="Arial" w:cs="Arial"/>
          <w:bCs/>
          <w:sz w:val="24"/>
          <w:szCs w:val="24"/>
        </w:rPr>
        <w:t xml:space="preserve"> a v akom množstve</w:t>
      </w:r>
    </w:p>
    <w:p w14:paraId="69C63967" w14:textId="7998E536" w:rsidR="002F66EA" w:rsidRDefault="002F66EA" w:rsidP="0031010A">
      <w:pPr>
        <w:rPr>
          <w:rFonts w:ascii="Arial" w:hAnsi="Arial" w:cs="Arial"/>
          <w:bCs/>
          <w:sz w:val="24"/>
          <w:szCs w:val="24"/>
        </w:rPr>
      </w:pPr>
      <w:r>
        <w:rPr>
          <w:rFonts w:ascii="Arial" w:hAnsi="Arial" w:cs="Arial"/>
          <w:bCs/>
          <w:sz w:val="24"/>
          <w:szCs w:val="24"/>
        </w:rPr>
        <w:sym w:font="Webdings" w:char="F073"/>
      </w:r>
      <w:r>
        <w:rPr>
          <w:rFonts w:ascii="Arial" w:hAnsi="Arial" w:cs="Arial"/>
          <w:bCs/>
          <w:sz w:val="24"/>
          <w:szCs w:val="24"/>
        </w:rPr>
        <w:t>Koľko môžeme investovať do nákupu priemyselných hnojív a pre ktoré látky sa rozhodneme</w:t>
      </w:r>
    </w:p>
    <w:p w14:paraId="3F47134F" w14:textId="47D5580A" w:rsidR="002F66EA" w:rsidRDefault="002F66EA" w:rsidP="0031010A">
      <w:pPr>
        <w:rPr>
          <w:rFonts w:ascii="Arial" w:hAnsi="Arial" w:cs="Arial"/>
          <w:bCs/>
          <w:sz w:val="24"/>
          <w:szCs w:val="24"/>
        </w:rPr>
      </w:pPr>
      <w:r>
        <w:rPr>
          <w:rFonts w:ascii="Arial" w:hAnsi="Arial" w:cs="Arial"/>
          <w:bCs/>
          <w:sz w:val="24"/>
          <w:szCs w:val="24"/>
        </w:rPr>
        <w:sym w:font="Webdings" w:char="F073"/>
      </w:r>
      <w:r>
        <w:rPr>
          <w:rFonts w:ascii="Arial" w:hAnsi="Arial" w:cs="Arial"/>
          <w:bCs/>
          <w:sz w:val="24"/>
          <w:szCs w:val="24"/>
        </w:rPr>
        <w:t>Akú úrodu zrna kukurice máme v pláne dosiahnuť</w:t>
      </w:r>
    </w:p>
    <w:p w14:paraId="654D3D04" w14:textId="5F2AB372" w:rsidR="00080056" w:rsidRDefault="00080056" w:rsidP="0031010A">
      <w:pPr>
        <w:rPr>
          <w:rFonts w:ascii="Arial" w:hAnsi="Arial" w:cs="Arial"/>
          <w:bCs/>
          <w:sz w:val="24"/>
          <w:szCs w:val="24"/>
        </w:rPr>
      </w:pPr>
      <w:r w:rsidRPr="00FA664E">
        <w:rPr>
          <w:rFonts w:ascii="Arial" w:hAnsi="Arial" w:cs="Arial"/>
          <w:bCs/>
          <w:noProof/>
          <w:sz w:val="24"/>
          <w:szCs w:val="24"/>
          <w:lang w:eastAsia="sk-SK"/>
        </w:rPr>
        <w:lastRenderedPageBreak/>
        <w:drawing>
          <wp:inline distT="0" distB="0" distL="0" distR="0" wp14:anchorId="0432F2F6" wp14:editId="319F72FA">
            <wp:extent cx="6334125" cy="5267325"/>
            <wp:effectExtent l="0" t="0" r="9525" b="9525"/>
            <wp:docPr id="1" name="Obrázok 1" descr="C:\Users\450\Documents\Moje dokumenty\ZPO\WEB obilninari\Kukurica Marko\Obr5 Plán hnoj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0\Documents\Moje dokumenty\ZPO\WEB obilninari\Kukurica Marko\Obr5 Plán hnojeni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4125" cy="5267325"/>
                    </a:xfrm>
                    <a:prstGeom prst="rect">
                      <a:avLst/>
                    </a:prstGeom>
                    <a:noFill/>
                    <a:ln>
                      <a:noFill/>
                    </a:ln>
                  </pic:spPr>
                </pic:pic>
              </a:graphicData>
            </a:graphic>
          </wp:inline>
        </w:drawing>
      </w:r>
    </w:p>
    <w:p w14:paraId="007EB41B" w14:textId="51452946" w:rsidR="00FA664E" w:rsidRDefault="00A3599B" w:rsidP="0031010A">
      <w:pPr>
        <w:rPr>
          <w:rFonts w:ascii="Arial" w:hAnsi="Arial" w:cs="Arial"/>
          <w:bCs/>
          <w:sz w:val="24"/>
          <w:szCs w:val="24"/>
        </w:rPr>
      </w:pPr>
      <w:r>
        <w:rPr>
          <w:rFonts w:ascii="Arial" w:hAnsi="Arial" w:cs="Arial"/>
          <w:bCs/>
          <w:sz w:val="24"/>
          <w:szCs w:val="24"/>
        </w:rPr>
        <w:t xml:space="preserve">Je dobré si hneď na začiatku uvedomiť, že limitujúcim faktorom pre tvorbu úrody sú živiny. Preto je dôležité zrátať si potrebu a pokiaľ sú </w:t>
      </w:r>
      <w:proofErr w:type="spellStart"/>
      <w:r>
        <w:rPr>
          <w:rFonts w:ascii="Arial" w:hAnsi="Arial" w:cs="Arial"/>
          <w:bCs/>
          <w:sz w:val="24"/>
          <w:szCs w:val="24"/>
        </w:rPr>
        <w:t>makroživiny</w:t>
      </w:r>
      <w:proofErr w:type="spellEnd"/>
      <w:r>
        <w:rPr>
          <w:rFonts w:ascii="Arial" w:hAnsi="Arial" w:cs="Arial"/>
          <w:bCs/>
          <w:sz w:val="24"/>
          <w:szCs w:val="24"/>
        </w:rPr>
        <w:t xml:space="preserve"> v pôde nedostatočné, doplniť ich hladinu. Bolo by neekonomické, a teda aj nerozumné aplikovať drahé hnojivá so </w:t>
      </w:r>
      <w:proofErr w:type="spellStart"/>
      <w:r>
        <w:rPr>
          <w:rFonts w:ascii="Arial" w:hAnsi="Arial" w:cs="Arial"/>
          <w:bCs/>
          <w:sz w:val="24"/>
          <w:szCs w:val="24"/>
        </w:rPr>
        <w:t>stopovnými</w:t>
      </w:r>
      <w:proofErr w:type="spellEnd"/>
      <w:r>
        <w:rPr>
          <w:rFonts w:ascii="Arial" w:hAnsi="Arial" w:cs="Arial"/>
          <w:bCs/>
          <w:sz w:val="24"/>
          <w:szCs w:val="24"/>
        </w:rPr>
        <w:t xml:space="preserve"> prvkami, </w:t>
      </w:r>
      <w:proofErr w:type="spellStart"/>
      <w:r>
        <w:rPr>
          <w:rFonts w:ascii="Arial" w:hAnsi="Arial" w:cs="Arial"/>
          <w:bCs/>
          <w:sz w:val="24"/>
          <w:szCs w:val="24"/>
        </w:rPr>
        <w:t>humínovými</w:t>
      </w:r>
      <w:proofErr w:type="spellEnd"/>
      <w:r>
        <w:rPr>
          <w:rFonts w:ascii="Arial" w:hAnsi="Arial" w:cs="Arial"/>
          <w:bCs/>
          <w:sz w:val="24"/>
          <w:szCs w:val="24"/>
        </w:rPr>
        <w:t xml:space="preserve"> látkami, riasami, výluhmi, či zinkom pri nákladoch cca 30 euro na hektár, ak pôda na nami vybranej parcele obsahuje 30 mg fosforu, alebo má reakciu pH 5,9 a nedostatok vápnika, či 200 mg draslíka. Úspech agronóma, a tým aj ekonomiky pestovania kukurice nie je v tom, že sa mu podarí dosiahnuť v jednom roku pri 100 kg kombinovaného hnojiva zisk pri pestovaní kukurice. Ale v tom, ako vie </w:t>
      </w:r>
      <w:r w:rsidRPr="00B6614D">
        <w:rPr>
          <w:rFonts w:ascii="Arial" w:hAnsi="Arial" w:cs="Arial"/>
          <w:b/>
          <w:bCs/>
          <w:sz w:val="24"/>
          <w:szCs w:val="24"/>
        </w:rPr>
        <w:t>efektívne narábať s organickými hnojivami</w:t>
      </w:r>
      <w:r>
        <w:rPr>
          <w:rFonts w:ascii="Arial" w:hAnsi="Arial" w:cs="Arial"/>
          <w:bCs/>
          <w:sz w:val="24"/>
          <w:szCs w:val="24"/>
        </w:rPr>
        <w:t xml:space="preserve"> z vlastných zdrojov a koľko hlavne sekundárnych zdrojov živín dokáže za nízke náklady pre podnik, resp. pre plodiny zabezpečiť (</w:t>
      </w:r>
      <w:proofErr w:type="spellStart"/>
      <w:r>
        <w:rPr>
          <w:rFonts w:ascii="Arial" w:hAnsi="Arial" w:cs="Arial"/>
          <w:bCs/>
          <w:sz w:val="24"/>
          <w:szCs w:val="24"/>
        </w:rPr>
        <w:t>digestát</w:t>
      </w:r>
      <w:proofErr w:type="spellEnd"/>
      <w:r>
        <w:rPr>
          <w:rFonts w:ascii="Arial" w:hAnsi="Arial" w:cs="Arial"/>
          <w:bCs/>
          <w:sz w:val="24"/>
          <w:szCs w:val="24"/>
        </w:rPr>
        <w:t>, hnojovica, hydinový trus, kaly, komposty..).</w:t>
      </w:r>
    </w:p>
    <w:p w14:paraId="1C8971BE" w14:textId="00A4F446" w:rsidR="00A3599B" w:rsidRDefault="00A3599B" w:rsidP="0031010A">
      <w:pPr>
        <w:rPr>
          <w:rFonts w:ascii="Arial" w:hAnsi="Arial" w:cs="Arial"/>
          <w:bCs/>
          <w:sz w:val="24"/>
          <w:szCs w:val="24"/>
        </w:rPr>
      </w:pPr>
      <w:r w:rsidRPr="00A3599B">
        <w:rPr>
          <w:rFonts w:ascii="Arial" w:hAnsi="Arial" w:cs="Arial"/>
          <w:bCs/>
          <w:noProof/>
          <w:sz w:val="24"/>
          <w:szCs w:val="24"/>
          <w:lang w:eastAsia="sk-SK"/>
        </w:rPr>
        <w:lastRenderedPageBreak/>
        <w:drawing>
          <wp:inline distT="0" distB="0" distL="0" distR="0" wp14:anchorId="3AA89795" wp14:editId="410A4300">
            <wp:extent cx="6645910" cy="4545343"/>
            <wp:effectExtent l="0" t="0" r="2540" b="7620"/>
            <wp:docPr id="2" name="Obrázok 2" descr="C:\Users\450\Documents\Moje dokumenty\ZPO\WEB obilninari\Kukurica Marko\Obr6 Plán hnoje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50\Documents\Moje dokumenty\ZPO\WEB obilninari\Kukurica Marko\Obr6 Plán hnojenia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545343"/>
                    </a:xfrm>
                    <a:prstGeom prst="rect">
                      <a:avLst/>
                    </a:prstGeom>
                    <a:noFill/>
                    <a:ln>
                      <a:noFill/>
                    </a:ln>
                  </pic:spPr>
                </pic:pic>
              </a:graphicData>
            </a:graphic>
          </wp:inline>
        </w:drawing>
      </w:r>
    </w:p>
    <w:p w14:paraId="2B35D00F" w14:textId="31B1BA31" w:rsidR="00B6614D" w:rsidRDefault="00B6614D" w:rsidP="0031010A">
      <w:pPr>
        <w:rPr>
          <w:rFonts w:ascii="Arial" w:hAnsi="Arial" w:cs="Arial"/>
          <w:bCs/>
          <w:sz w:val="24"/>
          <w:szCs w:val="24"/>
        </w:rPr>
      </w:pPr>
      <w:r>
        <w:rPr>
          <w:rFonts w:ascii="Arial" w:hAnsi="Arial" w:cs="Arial"/>
          <w:bCs/>
          <w:sz w:val="24"/>
          <w:szCs w:val="24"/>
        </w:rPr>
        <w:t xml:space="preserve">Kukurica je teplomilná rastlina, ale </w:t>
      </w:r>
      <w:r w:rsidR="00205548">
        <w:rPr>
          <w:rFonts w:ascii="Arial" w:hAnsi="Arial" w:cs="Arial"/>
          <w:bCs/>
          <w:sz w:val="24"/>
          <w:szCs w:val="24"/>
        </w:rPr>
        <w:t>čoraz častejšie extrémy počasia a rýchly nástup vyšších teplôt na jar posúva dobu jej výsevu na skoršie termíny, s cieľom zachytiť ešte jarnú vlahu. Podstatný je aj správny výber hybridu, najvhodnejšieho pre vaše podmienky. Hĺbku sejby a </w:t>
      </w:r>
      <w:proofErr w:type="spellStart"/>
      <w:r w:rsidR="00205548">
        <w:rPr>
          <w:rFonts w:ascii="Arial" w:hAnsi="Arial" w:cs="Arial"/>
          <w:bCs/>
          <w:sz w:val="24"/>
          <w:szCs w:val="24"/>
        </w:rPr>
        <w:t>výsevok</w:t>
      </w:r>
      <w:proofErr w:type="spellEnd"/>
      <w:r w:rsidR="00205548">
        <w:rPr>
          <w:rFonts w:ascii="Arial" w:hAnsi="Arial" w:cs="Arial"/>
          <w:bCs/>
          <w:sz w:val="24"/>
          <w:szCs w:val="24"/>
        </w:rPr>
        <w:t xml:space="preserve"> určujú najmä odporúčania dodávateľa osiva, stav pôdy a skúsenosti agronóma. Pri intenzívnej výrobe je </w:t>
      </w:r>
      <w:proofErr w:type="spellStart"/>
      <w:r w:rsidR="00205548" w:rsidRPr="00205548">
        <w:rPr>
          <w:rFonts w:ascii="Arial" w:hAnsi="Arial" w:cs="Arial"/>
          <w:b/>
          <w:bCs/>
          <w:sz w:val="24"/>
          <w:szCs w:val="24"/>
        </w:rPr>
        <w:t>úrodový</w:t>
      </w:r>
      <w:proofErr w:type="spellEnd"/>
      <w:r w:rsidR="00205548" w:rsidRPr="00205548">
        <w:rPr>
          <w:rFonts w:ascii="Arial" w:hAnsi="Arial" w:cs="Arial"/>
          <w:b/>
          <w:bCs/>
          <w:sz w:val="24"/>
          <w:szCs w:val="24"/>
        </w:rPr>
        <w:t xml:space="preserve"> potenciál hybridu priamo úmerný na kvalitnej a vyváženej výžive</w:t>
      </w:r>
      <w:r w:rsidR="00205548">
        <w:rPr>
          <w:rFonts w:ascii="Arial" w:hAnsi="Arial" w:cs="Arial"/>
          <w:bCs/>
          <w:sz w:val="24"/>
          <w:szCs w:val="24"/>
        </w:rPr>
        <w:t>. Kukurica dobre reaguje na organické hnojivá, ktoré treba použiť už na jeseň, spolu s aplikáciou fosforu a draslíka. Keďže aplikácia dusíka musí zohľadňovať nitrátovú smernicu, preto ho aplikujte v delenej forme. Základné hnojenie dusíkom má byť pred sejbou a </w:t>
      </w:r>
      <w:proofErr w:type="spellStart"/>
      <w:r w:rsidR="00205548">
        <w:rPr>
          <w:rFonts w:ascii="Arial" w:hAnsi="Arial" w:cs="Arial"/>
          <w:bCs/>
          <w:sz w:val="24"/>
          <w:szCs w:val="24"/>
        </w:rPr>
        <w:t>prihnojovanie</w:t>
      </w:r>
      <w:proofErr w:type="spellEnd"/>
      <w:r w:rsidR="00205548">
        <w:rPr>
          <w:rFonts w:ascii="Arial" w:hAnsi="Arial" w:cs="Arial"/>
          <w:bCs/>
          <w:sz w:val="24"/>
          <w:szCs w:val="24"/>
        </w:rPr>
        <w:t xml:space="preserve"> počas vegetácie.</w:t>
      </w:r>
    </w:p>
    <w:p w14:paraId="41B92753" w14:textId="06AD800D" w:rsidR="00A3599B" w:rsidRDefault="00A3599B" w:rsidP="0031010A">
      <w:pPr>
        <w:rPr>
          <w:rFonts w:ascii="Arial" w:hAnsi="Arial" w:cs="Arial"/>
          <w:bCs/>
          <w:sz w:val="24"/>
          <w:szCs w:val="24"/>
        </w:rPr>
      </w:pPr>
      <w:r w:rsidRPr="00A3599B">
        <w:rPr>
          <w:rFonts w:ascii="Arial" w:hAnsi="Arial" w:cs="Arial"/>
          <w:bCs/>
          <w:noProof/>
          <w:sz w:val="24"/>
          <w:szCs w:val="24"/>
          <w:lang w:eastAsia="sk-SK"/>
        </w:rPr>
        <w:lastRenderedPageBreak/>
        <w:drawing>
          <wp:inline distT="0" distB="0" distL="0" distR="0" wp14:anchorId="2FC6971B" wp14:editId="69F56841">
            <wp:extent cx="5248275" cy="6858000"/>
            <wp:effectExtent l="0" t="0" r="9525" b="0"/>
            <wp:docPr id="3" name="Obrázok 3" descr="C:\Users\450\Documents\Moje dokumenty\ZPO\WEB obilninari\Kukurica Marko\Obr7 Výživa kuku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50\Documents\Moje dokumenty\ZPO\WEB obilninari\Kukurica Marko\Obr7 Výživa kukuric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275" cy="6858000"/>
                    </a:xfrm>
                    <a:prstGeom prst="rect">
                      <a:avLst/>
                    </a:prstGeom>
                    <a:noFill/>
                    <a:ln>
                      <a:noFill/>
                    </a:ln>
                  </pic:spPr>
                </pic:pic>
              </a:graphicData>
            </a:graphic>
          </wp:inline>
        </w:drawing>
      </w:r>
    </w:p>
    <w:p w14:paraId="184E2D45" w14:textId="00FD0376" w:rsidR="008D0338" w:rsidRDefault="008D0338" w:rsidP="0031010A">
      <w:pPr>
        <w:rPr>
          <w:rFonts w:ascii="Arial" w:hAnsi="Arial" w:cs="Arial"/>
          <w:bCs/>
          <w:sz w:val="24"/>
          <w:szCs w:val="24"/>
        </w:rPr>
      </w:pPr>
      <w:r>
        <w:rPr>
          <w:rFonts w:ascii="Arial" w:hAnsi="Arial" w:cs="Arial"/>
          <w:bCs/>
          <w:sz w:val="24"/>
          <w:szCs w:val="24"/>
        </w:rPr>
        <w:t xml:space="preserve">Po zasiatí má kukurica pomalý počiatočný rast a tiež </w:t>
      </w:r>
      <w:r w:rsidRPr="0027465A">
        <w:rPr>
          <w:rFonts w:ascii="Arial" w:hAnsi="Arial" w:cs="Arial"/>
          <w:b/>
          <w:bCs/>
          <w:sz w:val="24"/>
          <w:szCs w:val="24"/>
        </w:rPr>
        <w:t>postupný</w:t>
      </w:r>
      <w:r>
        <w:rPr>
          <w:rFonts w:ascii="Arial" w:hAnsi="Arial" w:cs="Arial"/>
          <w:bCs/>
          <w:sz w:val="24"/>
          <w:szCs w:val="24"/>
        </w:rPr>
        <w:t xml:space="preserve"> </w:t>
      </w:r>
      <w:r w:rsidRPr="008D0338">
        <w:rPr>
          <w:rFonts w:ascii="Arial" w:hAnsi="Arial" w:cs="Arial"/>
          <w:b/>
          <w:bCs/>
          <w:sz w:val="24"/>
          <w:szCs w:val="24"/>
        </w:rPr>
        <w:t>vývoj koreňového systému</w:t>
      </w:r>
      <w:r>
        <w:rPr>
          <w:rFonts w:ascii="Arial" w:hAnsi="Arial" w:cs="Arial"/>
          <w:bCs/>
          <w:sz w:val="24"/>
          <w:szCs w:val="24"/>
        </w:rPr>
        <w:t xml:space="preserve">. Ten má spočiatku nízku príjmovú kapacitu, najmä pre fosfor, a preto potrebuje v tomto období dostatok živín v </w:t>
      </w:r>
      <w:proofErr w:type="spellStart"/>
      <w:r>
        <w:rPr>
          <w:rFonts w:ascii="Arial" w:hAnsi="Arial" w:cs="Arial"/>
          <w:bCs/>
          <w:sz w:val="24"/>
          <w:szCs w:val="24"/>
        </w:rPr>
        <w:t>blí</w:t>
      </w:r>
      <w:proofErr w:type="spellEnd"/>
      <w:r>
        <w:rPr>
          <w:rFonts w:ascii="Arial" w:hAnsi="Arial" w:cs="Arial"/>
          <w:bCs/>
          <w:sz w:val="24"/>
          <w:szCs w:val="24"/>
        </w:rPr>
        <w:t> kosti koreňov. Následný vývin rastlín je spojený so zväčšovaním koreňovej sústavy a príjem živín sa sústreďuje na čerpanie z hlbších vrstiev. Ku koncu vegetácie je koreňový systém mohutný a presahuje do hĺbky a do šírky 2 metre.</w:t>
      </w:r>
      <w:r w:rsidR="0027465A">
        <w:rPr>
          <w:rFonts w:ascii="Arial" w:hAnsi="Arial" w:cs="Arial"/>
          <w:bCs/>
          <w:sz w:val="24"/>
          <w:szCs w:val="24"/>
        </w:rPr>
        <w:t xml:space="preserve"> Na to treba brať ohľa</w:t>
      </w:r>
      <w:r w:rsidR="00814235">
        <w:rPr>
          <w:rFonts w:ascii="Arial" w:hAnsi="Arial" w:cs="Arial"/>
          <w:bCs/>
          <w:sz w:val="24"/>
          <w:szCs w:val="24"/>
        </w:rPr>
        <w:t xml:space="preserve">d pri aplikácii výživných látok, pričom treba venovať pozornosť aj možnosti ovplyvnenia fyziologických procesov v rastline pomocou aplikácie listovej výživy - </w:t>
      </w:r>
      <w:proofErr w:type="spellStart"/>
      <w:r w:rsidR="00814235">
        <w:rPr>
          <w:rFonts w:ascii="Arial" w:hAnsi="Arial" w:cs="Arial"/>
          <w:bCs/>
          <w:sz w:val="24"/>
          <w:szCs w:val="24"/>
        </w:rPr>
        <w:t>biostimulátorov</w:t>
      </w:r>
      <w:proofErr w:type="spellEnd"/>
      <w:r w:rsidR="00814235">
        <w:rPr>
          <w:rFonts w:ascii="Arial" w:hAnsi="Arial" w:cs="Arial"/>
          <w:bCs/>
          <w:sz w:val="24"/>
          <w:szCs w:val="24"/>
        </w:rPr>
        <w:t xml:space="preserve"> rastu.</w:t>
      </w:r>
    </w:p>
    <w:p w14:paraId="084A8688" w14:textId="77777777" w:rsidR="00080056" w:rsidRDefault="00080056" w:rsidP="0031010A">
      <w:pPr>
        <w:rPr>
          <w:rFonts w:ascii="Arial" w:hAnsi="Arial" w:cs="Arial"/>
          <w:bCs/>
          <w:sz w:val="24"/>
          <w:szCs w:val="24"/>
        </w:rPr>
      </w:pPr>
    </w:p>
    <w:p w14:paraId="56518218" w14:textId="69D93DB0" w:rsidR="00DC3145" w:rsidRDefault="006A2114" w:rsidP="0031010A">
      <w:pPr>
        <w:rPr>
          <w:rFonts w:ascii="Arial" w:hAnsi="Arial" w:cs="Arial"/>
          <w:bCs/>
          <w:sz w:val="24"/>
          <w:szCs w:val="24"/>
        </w:rPr>
      </w:pPr>
      <w:r w:rsidRPr="006A2114">
        <w:rPr>
          <w:rFonts w:ascii="Arial" w:hAnsi="Arial" w:cs="Arial"/>
          <w:bCs/>
          <w:noProof/>
          <w:sz w:val="24"/>
          <w:szCs w:val="24"/>
          <w:lang w:eastAsia="sk-SK"/>
        </w:rPr>
        <w:lastRenderedPageBreak/>
        <w:drawing>
          <wp:inline distT="0" distB="0" distL="0" distR="0" wp14:anchorId="116CFDCE" wp14:editId="1E4F78C7">
            <wp:extent cx="5257800" cy="3429000"/>
            <wp:effectExtent l="0" t="0" r="0" b="0"/>
            <wp:docPr id="4" name="Obrázok 4" descr="C:\Users\450\Documents\Moje dokumenty\ZPO\WEB obilninari\Kukurica Marko\Obr8 Dynamika odberu živ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50\Documents\Moje dokumenty\ZPO\WEB obilninari\Kukurica Marko\Obr8 Dynamika odberu živí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429000"/>
                    </a:xfrm>
                    <a:prstGeom prst="rect">
                      <a:avLst/>
                    </a:prstGeom>
                    <a:noFill/>
                    <a:ln>
                      <a:noFill/>
                    </a:ln>
                  </pic:spPr>
                </pic:pic>
              </a:graphicData>
            </a:graphic>
          </wp:inline>
        </w:drawing>
      </w:r>
    </w:p>
    <w:p w14:paraId="31D799FD" w14:textId="63676200" w:rsidR="00080056" w:rsidRDefault="00080056" w:rsidP="0031010A">
      <w:r w:rsidRPr="00080056">
        <w:rPr>
          <w:noProof/>
          <w:lang w:eastAsia="sk-SK"/>
        </w:rPr>
        <w:drawing>
          <wp:inline distT="0" distB="0" distL="0" distR="0" wp14:anchorId="5205A007" wp14:editId="52AAD390">
            <wp:extent cx="5248275" cy="3429000"/>
            <wp:effectExtent l="0" t="0" r="9525" b="0"/>
            <wp:docPr id="6" name="Obrázok 6" descr="C:\Users\450\Documents\Moje dokumenty\ZPO\WEB obilninari\Kukurica Marko\Obr9 Sejba kuku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0\Documents\Moje dokumenty\ZPO\WEB obilninari\Kukurica Marko\Obr9 Sejba kukuri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3429000"/>
                    </a:xfrm>
                    <a:prstGeom prst="rect">
                      <a:avLst/>
                    </a:prstGeom>
                    <a:noFill/>
                    <a:ln>
                      <a:noFill/>
                    </a:ln>
                  </pic:spPr>
                </pic:pic>
              </a:graphicData>
            </a:graphic>
          </wp:inline>
        </w:drawing>
      </w:r>
    </w:p>
    <w:p w14:paraId="53F935F0" w14:textId="1A971A45" w:rsidR="00080056" w:rsidRPr="00080056" w:rsidRDefault="00080056" w:rsidP="0031010A">
      <w:pPr>
        <w:rPr>
          <w:rFonts w:ascii="Arial" w:hAnsi="Arial" w:cs="Arial"/>
          <w:sz w:val="24"/>
          <w:szCs w:val="24"/>
        </w:rPr>
      </w:pPr>
      <w:r w:rsidRPr="00080056">
        <w:rPr>
          <w:rFonts w:ascii="Arial" w:hAnsi="Arial" w:cs="Arial"/>
          <w:sz w:val="24"/>
          <w:szCs w:val="24"/>
        </w:rPr>
        <w:t xml:space="preserve">Pri sejbe je dôležité poznať údaj o optimálnom počte jedincov pri zbere kukurice (siláž, zrno). Optimálna hustota porastu pri zbere neznamená, že na taký </w:t>
      </w:r>
      <w:proofErr w:type="spellStart"/>
      <w:r w:rsidRPr="00080056">
        <w:rPr>
          <w:rFonts w:ascii="Arial" w:hAnsi="Arial" w:cs="Arial"/>
          <w:sz w:val="24"/>
          <w:szCs w:val="24"/>
        </w:rPr>
        <w:t>výsevok</w:t>
      </w:r>
      <w:proofErr w:type="spellEnd"/>
      <w:r w:rsidRPr="00080056">
        <w:rPr>
          <w:rFonts w:ascii="Arial" w:hAnsi="Arial" w:cs="Arial"/>
          <w:sz w:val="24"/>
          <w:szCs w:val="24"/>
        </w:rPr>
        <w:t xml:space="preserve"> nastavíme sejačku, pretože budeme mať počas vegetácie a tým aj pri zbere nedostatok jedincov.</w:t>
      </w:r>
    </w:p>
    <w:p w14:paraId="06D7BEF2" w14:textId="38222921" w:rsidR="00080056" w:rsidRDefault="00080056" w:rsidP="0031010A">
      <w:r w:rsidRPr="00080056">
        <w:rPr>
          <w:noProof/>
          <w:lang w:eastAsia="sk-SK"/>
        </w:rPr>
        <w:lastRenderedPageBreak/>
        <w:drawing>
          <wp:inline distT="0" distB="0" distL="0" distR="0" wp14:anchorId="1319D9E9" wp14:editId="06C83AB2">
            <wp:extent cx="6645910" cy="2492216"/>
            <wp:effectExtent l="0" t="0" r="2540" b="3810"/>
            <wp:docPr id="7" name="Obrázok 7" descr="C:\Users\450\Documents\Moje dokumenty\ZPO\WEB obilninari\Kukurica Marko\Obr10 Inventarizacia porastov 20m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50\Documents\Moje dokumenty\ZPO\WEB obilninari\Kukurica Marko\Obr10 Inventarizacia porastov 20ma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2492216"/>
                    </a:xfrm>
                    <a:prstGeom prst="rect">
                      <a:avLst/>
                    </a:prstGeom>
                    <a:noFill/>
                    <a:ln>
                      <a:noFill/>
                    </a:ln>
                  </pic:spPr>
                </pic:pic>
              </a:graphicData>
            </a:graphic>
          </wp:inline>
        </w:drawing>
      </w:r>
    </w:p>
    <w:p w14:paraId="4DA817BE" w14:textId="26A6507B" w:rsidR="00FD1CFB" w:rsidRDefault="00FD1CFB" w:rsidP="0031010A">
      <w:pPr>
        <w:rPr>
          <w:rFonts w:ascii="Arial" w:hAnsi="Arial" w:cs="Arial"/>
          <w:sz w:val="24"/>
          <w:szCs w:val="24"/>
        </w:rPr>
      </w:pPr>
      <w:r>
        <w:rPr>
          <w:rFonts w:ascii="Arial" w:hAnsi="Arial" w:cs="Arial"/>
          <w:sz w:val="24"/>
          <w:szCs w:val="24"/>
        </w:rPr>
        <w:t>Obr. Inventarizácia porastu kukurice k 20.5.</w:t>
      </w:r>
    </w:p>
    <w:p w14:paraId="042036C2" w14:textId="77777777" w:rsidR="00FD1CFB" w:rsidRDefault="00FD1CFB" w:rsidP="0031010A">
      <w:pPr>
        <w:rPr>
          <w:rFonts w:ascii="Arial" w:hAnsi="Arial" w:cs="Arial"/>
          <w:sz w:val="24"/>
          <w:szCs w:val="24"/>
        </w:rPr>
      </w:pPr>
      <w:r>
        <w:rPr>
          <w:rFonts w:ascii="Arial" w:hAnsi="Arial" w:cs="Arial"/>
          <w:sz w:val="24"/>
          <w:szCs w:val="24"/>
        </w:rPr>
        <w:t>V tabuľke nižšie</w:t>
      </w:r>
      <w:r w:rsidRPr="00FD1CFB">
        <w:rPr>
          <w:rFonts w:ascii="Arial" w:hAnsi="Arial" w:cs="Arial"/>
          <w:sz w:val="24"/>
          <w:szCs w:val="24"/>
        </w:rPr>
        <w:t xml:space="preserve"> sú výsledky inventarizácie 12 hybridov kukurice na 6 podnikov prvovýroby. T</w:t>
      </w:r>
      <w:r>
        <w:rPr>
          <w:rFonts w:ascii="Arial" w:hAnsi="Arial" w:cs="Arial"/>
          <w:sz w:val="24"/>
          <w:szCs w:val="24"/>
        </w:rPr>
        <w:t xml:space="preserve">oto sú priemerné počty rastlín (počet meraní pri každom hybride bol min. </w:t>
      </w:r>
      <w:r w:rsidRPr="00FD1CFB">
        <w:rPr>
          <w:rFonts w:ascii="Arial" w:hAnsi="Arial" w:cs="Arial"/>
          <w:sz w:val="24"/>
          <w:szCs w:val="24"/>
        </w:rPr>
        <w:t>15</w:t>
      </w:r>
      <w:r>
        <w:rPr>
          <w:rFonts w:ascii="Arial" w:hAnsi="Arial" w:cs="Arial"/>
          <w:sz w:val="24"/>
          <w:szCs w:val="24"/>
        </w:rPr>
        <w:t>)</w:t>
      </w:r>
      <w:r w:rsidRPr="00FD1CFB">
        <w:rPr>
          <w:rFonts w:ascii="Arial" w:hAnsi="Arial" w:cs="Arial"/>
          <w:sz w:val="24"/>
          <w:szCs w:val="24"/>
        </w:rPr>
        <w:t>. Optimálny počet jedincov pri zbere je 70 000, ale</w:t>
      </w:r>
      <w:r>
        <w:rPr>
          <w:rFonts w:ascii="Arial" w:hAnsi="Arial" w:cs="Arial"/>
          <w:sz w:val="24"/>
          <w:szCs w:val="24"/>
        </w:rPr>
        <w:t xml:space="preserve"> ako vidno</w:t>
      </w:r>
      <w:r w:rsidRPr="00FD1CFB">
        <w:rPr>
          <w:rFonts w:ascii="Arial" w:hAnsi="Arial" w:cs="Arial"/>
          <w:sz w:val="24"/>
          <w:szCs w:val="24"/>
        </w:rPr>
        <w:t xml:space="preserve"> počet rastlín je 47, 48, </w:t>
      </w:r>
      <w:r>
        <w:rPr>
          <w:rFonts w:ascii="Arial" w:hAnsi="Arial" w:cs="Arial"/>
          <w:sz w:val="24"/>
          <w:szCs w:val="24"/>
        </w:rPr>
        <w:t xml:space="preserve">resp. </w:t>
      </w:r>
      <w:r w:rsidRPr="00FD1CFB">
        <w:rPr>
          <w:rFonts w:ascii="Arial" w:hAnsi="Arial" w:cs="Arial"/>
          <w:sz w:val="24"/>
          <w:szCs w:val="24"/>
        </w:rPr>
        <w:t xml:space="preserve">49 000, v jednom prípade dokonca </w:t>
      </w:r>
      <w:r>
        <w:rPr>
          <w:rFonts w:ascii="Arial" w:hAnsi="Arial" w:cs="Arial"/>
          <w:sz w:val="24"/>
          <w:szCs w:val="24"/>
        </w:rPr>
        <w:t xml:space="preserve">len </w:t>
      </w:r>
      <w:r w:rsidRPr="00FD1CFB">
        <w:rPr>
          <w:rFonts w:ascii="Arial" w:hAnsi="Arial" w:cs="Arial"/>
          <w:sz w:val="24"/>
          <w:szCs w:val="24"/>
        </w:rPr>
        <w:t>33 600 a iba v jednom prípade to bolo 70 200 rastlín. Priemer</w:t>
      </w:r>
      <w:r>
        <w:rPr>
          <w:rFonts w:ascii="Arial" w:hAnsi="Arial" w:cs="Arial"/>
          <w:sz w:val="24"/>
          <w:szCs w:val="24"/>
        </w:rPr>
        <w:t>ný počet však nedosiahol</w:t>
      </w:r>
      <w:r w:rsidRPr="00FD1CFB">
        <w:rPr>
          <w:rFonts w:ascii="Arial" w:hAnsi="Arial" w:cs="Arial"/>
          <w:sz w:val="24"/>
          <w:szCs w:val="24"/>
        </w:rPr>
        <w:t xml:space="preserve"> ani 55 000, čo je 78,5 % z potrebného množstva. Je preto potrebná </w:t>
      </w:r>
      <w:r w:rsidRPr="00FD1CFB">
        <w:rPr>
          <w:rFonts w:ascii="Arial" w:hAnsi="Arial" w:cs="Arial"/>
          <w:b/>
          <w:sz w:val="24"/>
          <w:szCs w:val="24"/>
        </w:rPr>
        <w:t>neustála kontrola počas sejby</w:t>
      </w:r>
      <w:r>
        <w:rPr>
          <w:rFonts w:ascii="Arial" w:hAnsi="Arial" w:cs="Arial"/>
          <w:sz w:val="24"/>
          <w:szCs w:val="24"/>
        </w:rPr>
        <w:t>. A</w:t>
      </w:r>
      <w:r w:rsidRPr="00FD1CFB">
        <w:rPr>
          <w:rFonts w:ascii="Arial" w:hAnsi="Arial" w:cs="Arial"/>
          <w:sz w:val="24"/>
          <w:szCs w:val="24"/>
        </w:rPr>
        <w:t xml:space="preserve"> po ukončení </w:t>
      </w:r>
      <w:r>
        <w:rPr>
          <w:rFonts w:ascii="Arial" w:hAnsi="Arial" w:cs="Arial"/>
          <w:sz w:val="24"/>
          <w:szCs w:val="24"/>
        </w:rPr>
        <w:t xml:space="preserve">osevu celej </w:t>
      </w:r>
      <w:r w:rsidRPr="00FD1CFB">
        <w:rPr>
          <w:rFonts w:ascii="Arial" w:hAnsi="Arial" w:cs="Arial"/>
          <w:sz w:val="24"/>
          <w:szCs w:val="24"/>
        </w:rPr>
        <w:t>pa</w:t>
      </w:r>
      <w:r>
        <w:rPr>
          <w:rFonts w:ascii="Arial" w:hAnsi="Arial" w:cs="Arial"/>
          <w:sz w:val="24"/>
          <w:szCs w:val="24"/>
        </w:rPr>
        <w:t>rcely (</w:t>
      </w:r>
      <w:r w:rsidRPr="00FD1CFB">
        <w:rPr>
          <w:rFonts w:ascii="Arial" w:hAnsi="Arial" w:cs="Arial"/>
          <w:sz w:val="24"/>
          <w:szCs w:val="24"/>
        </w:rPr>
        <w:t>je jedno akej veľkej) dodatočne skontrolovať počet vysiatych jednotiek, </w:t>
      </w:r>
      <w:r>
        <w:rPr>
          <w:rFonts w:ascii="Arial" w:hAnsi="Arial" w:cs="Arial"/>
          <w:sz w:val="24"/>
          <w:szCs w:val="24"/>
        </w:rPr>
        <w:t>a tým aj počet jedincov na 1 ha. V prípade potreby je nutné</w:t>
      </w:r>
      <w:r w:rsidRPr="00FD1CFB">
        <w:rPr>
          <w:rFonts w:ascii="Arial" w:hAnsi="Arial" w:cs="Arial"/>
          <w:sz w:val="24"/>
          <w:szCs w:val="24"/>
        </w:rPr>
        <w:t xml:space="preserve"> zmeniť</w:t>
      </w:r>
      <w:r>
        <w:rPr>
          <w:rFonts w:ascii="Arial" w:hAnsi="Arial" w:cs="Arial"/>
          <w:sz w:val="24"/>
          <w:szCs w:val="24"/>
        </w:rPr>
        <w:t xml:space="preserve"> nastavenie pre následnú sejbu.</w:t>
      </w:r>
    </w:p>
    <w:p w14:paraId="4A806CF8" w14:textId="79B78F89" w:rsidR="00080056" w:rsidRDefault="00080056" w:rsidP="0031010A">
      <w:r w:rsidRPr="00080056">
        <w:rPr>
          <w:noProof/>
          <w:lang w:eastAsia="sk-SK"/>
        </w:rPr>
        <w:drawing>
          <wp:inline distT="0" distB="0" distL="0" distR="0" wp14:anchorId="34790AAA" wp14:editId="217AA924">
            <wp:extent cx="4581525" cy="3438525"/>
            <wp:effectExtent l="0" t="0" r="9525" b="9525"/>
            <wp:docPr id="8" name="Obrázok 8" descr="C:\Users\450\Documents\Moje dokumenty\ZPO\WEB obilninari\Kukurica Marko\Obr11 Inventarizácia porastov 2dek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50\Documents\Moje dokumenty\ZPO\WEB obilninari\Kukurica Marko\Obr11 Inventarizácia porastov 2dekad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inline>
        </w:drawing>
      </w:r>
    </w:p>
    <w:p w14:paraId="4A0B86D1" w14:textId="11959772" w:rsidR="00FD1CFB" w:rsidRPr="00FD1CFB" w:rsidRDefault="00FD1CFB" w:rsidP="00FD1CFB">
      <w:pPr>
        <w:rPr>
          <w:rFonts w:ascii="Arial" w:hAnsi="Arial" w:cs="Arial"/>
          <w:sz w:val="24"/>
          <w:szCs w:val="24"/>
        </w:rPr>
      </w:pPr>
      <w:r w:rsidRPr="00FD1CFB">
        <w:rPr>
          <w:rFonts w:ascii="Arial" w:hAnsi="Arial" w:cs="Arial"/>
          <w:sz w:val="24"/>
          <w:szCs w:val="24"/>
        </w:rPr>
        <w:t xml:space="preserve">Nižšie úrody kukurice sú často spôsobené </w:t>
      </w:r>
      <w:r w:rsidRPr="00FD1CFB">
        <w:rPr>
          <w:rFonts w:ascii="Arial" w:hAnsi="Arial" w:cs="Arial"/>
          <w:b/>
          <w:sz w:val="24"/>
          <w:szCs w:val="24"/>
        </w:rPr>
        <w:t>nedostatočným počtom rastlín na 1 ha</w:t>
      </w:r>
      <w:r w:rsidRPr="00FD1CFB">
        <w:rPr>
          <w:rFonts w:ascii="Arial" w:hAnsi="Arial" w:cs="Arial"/>
          <w:sz w:val="24"/>
          <w:szCs w:val="24"/>
        </w:rPr>
        <w:t xml:space="preserve">. Dôvodov môže byť viac: osivo vo veľkej hĺbke so slabou energiou vzchádzania, nekvalitná </w:t>
      </w:r>
      <w:r>
        <w:rPr>
          <w:rFonts w:ascii="Arial" w:hAnsi="Arial" w:cs="Arial"/>
          <w:sz w:val="24"/>
          <w:szCs w:val="24"/>
        </w:rPr>
        <w:t xml:space="preserve">predsejbová </w:t>
      </w:r>
      <w:r w:rsidRPr="00FD1CFB">
        <w:rPr>
          <w:rFonts w:ascii="Arial" w:hAnsi="Arial" w:cs="Arial"/>
          <w:sz w:val="24"/>
          <w:szCs w:val="24"/>
        </w:rPr>
        <w:t xml:space="preserve">príprava, vysoká pracovná rýchlosť sejačky, osivo zostáva na povrchu nezahrnuté pôdou, </w:t>
      </w:r>
      <w:r>
        <w:rPr>
          <w:rFonts w:ascii="Arial" w:hAnsi="Arial" w:cs="Arial"/>
          <w:sz w:val="24"/>
          <w:szCs w:val="24"/>
        </w:rPr>
        <w:t xml:space="preserve">prípadne zrnká </w:t>
      </w:r>
      <w:r w:rsidRPr="00FD1CFB">
        <w:rPr>
          <w:rFonts w:ascii="Arial" w:hAnsi="Arial" w:cs="Arial"/>
          <w:sz w:val="24"/>
          <w:szCs w:val="24"/>
        </w:rPr>
        <w:t>vyberú škodcovia,</w:t>
      </w:r>
      <w:r>
        <w:rPr>
          <w:rFonts w:ascii="Arial" w:hAnsi="Arial" w:cs="Arial"/>
          <w:sz w:val="24"/>
          <w:szCs w:val="24"/>
        </w:rPr>
        <w:t xml:space="preserve"> či</w:t>
      </w:r>
      <w:r w:rsidRPr="00FD1CFB">
        <w:rPr>
          <w:rFonts w:ascii="Arial" w:hAnsi="Arial" w:cs="Arial"/>
          <w:sz w:val="24"/>
          <w:szCs w:val="24"/>
        </w:rPr>
        <w:t xml:space="preserve"> poškodia herbicídy. Na dolnom obrázku je </w:t>
      </w:r>
      <w:proofErr w:type="spellStart"/>
      <w:r w:rsidRPr="00FD1CFB">
        <w:rPr>
          <w:rFonts w:ascii="Arial" w:hAnsi="Arial" w:cs="Arial"/>
          <w:sz w:val="24"/>
          <w:szCs w:val="24"/>
        </w:rPr>
        <w:t>antokyanové</w:t>
      </w:r>
      <w:proofErr w:type="spellEnd"/>
      <w:r w:rsidRPr="00FD1CFB">
        <w:rPr>
          <w:rFonts w:ascii="Arial" w:hAnsi="Arial" w:cs="Arial"/>
          <w:sz w:val="24"/>
          <w:szCs w:val="24"/>
        </w:rPr>
        <w:t xml:space="preserve"> sfarbenie</w:t>
      </w:r>
      <w:r w:rsidR="00C10532">
        <w:rPr>
          <w:rFonts w:ascii="Arial" w:hAnsi="Arial" w:cs="Arial"/>
          <w:sz w:val="24"/>
          <w:szCs w:val="24"/>
        </w:rPr>
        <w:t xml:space="preserve"> listov kukurice</w:t>
      </w:r>
      <w:r w:rsidRPr="00FD1CFB">
        <w:rPr>
          <w:rFonts w:ascii="Arial" w:hAnsi="Arial" w:cs="Arial"/>
          <w:sz w:val="24"/>
          <w:szCs w:val="24"/>
        </w:rPr>
        <w:t>, ktoré nemusí byť signálom nedostatku fosforu, alebo predpokladu nižšej úrody. Takto sfarbené sú kapusta, cibuľa, baklažány, reďkovka, zemiaky, ríbezle, paprika, prospešné zdraviu. Najlepšie vidieť na pokusoch, že na tej istej pôde sú viaceré hybridy kukurice, niektoré sú úplne zelené, iné veľmi fialové. Toto sfarbenie pri kukurici v neskorších rastových fázach úplne zmizne.</w:t>
      </w:r>
    </w:p>
    <w:p w14:paraId="2035C677" w14:textId="77777777" w:rsidR="00FD1CFB" w:rsidRDefault="00FD1CFB" w:rsidP="0031010A"/>
    <w:p w14:paraId="1B0018C9" w14:textId="0C62E625" w:rsidR="00FD1CFB" w:rsidRDefault="00FD1CFB" w:rsidP="0031010A">
      <w:r w:rsidRPr="00FD1CFB">
        <w:rPr>
          <w:noProof/>
          <w:lang w:eastAsia="sk-SK"/>
        </w:rPr>
        <w:drawing>
          <wp:inline distT="0" distB="0" distL="0" distR="0" wp14:anchorId="54FED69B" wp14:editId="4F7BD84B">
            <wp:extent cx="4572000" cy="3429000"/>
            <wp:effectExtent l="0" t="0" r="0" b="0"/>
            <wp:docPr id="10" name="Obrázok 10" descr="C:\Users\450\Documents\Moje dokumenty\ZPO\WEB obilninari\Kukurica Marko\Obr12a antokian 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50\Documents\Moje dokumenty\ZPO\WEB obilninari\Kukurica Marko\Obr12a antokian f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t xml:space="preserve"> </w:t>
      </w:r>
      <w:r w:rsidRPr="00C10532">
        <w:rPr>
          <w:rFonts w:ascii="Arial" w:hAnsi="Arial" w:cs="Arial"/>
          <w:sz w:val="24"/>
          <w:szCs w:val="24"/>
        </w:rPr>
        <w:t xml:space="preserve">Obr. </w:t>
      </w:r>
      <w:proofErr w:type="spellStart"/>
      <w:r w:rsidRPr="00C10532">
        <w:rPr>
          <w:rFonts w:ascii="Arial" w:hAnsi="Arial" w:cs="Arial"/>
          <w:sz w:val="24"/>
          <w:szCs w:val="24"/>
        </w:rPr>
        <w:t>antok</w:t>
      </w:r>
      <w:r w:rsidR="00C10532" w:rsidRPr="00C10532">
        <w:rPr>
          <w:rFonts w:ascii="Arial" w:hAnsi="Arial" w:cs="Arial"/>
          <w:sz w:val="24"/>
          <w:szCs w:val="24"/>
        </w:rPr>
        <w:t>yánové</w:t>
      </w:r>
      <w:proofErr w:type="spellEnd"/>
      <w:r w:rsidR="00C10532" w:rsidRPr="00C10532">
        <w:rPr>
          <w:rFonts w:ascii="Arial" w:hAnsi="Arial" w:cs="Arial"/>
          <w:sz w:val="24"/>
          <w:szCs w:val="24"/>
        </w:rPr>
        <w:t xml:space="preserve"> sfarbenie</w:t>
      </w:r>
    </w:p>
    <w:p w14:paraId="6F7994F7" w14:textId="2B89B6F9" w:rsidR="0031010A" w:rsidRDefault="00080056" w:rsidP="0031010A">
      <w:r w:rsidRPr="00080056">
        <w:rPr>
          <w:noProof/>
          <w:lang w:eastAsia="sk-SK"/>
        </w:rPr>
        <w:drawing>
          <wp:inline distT="0" distB="0" distL="0" distR="0" wp14:anchorId="71FF7AAA" wp14:editId="77099668">
            <wp:extent cx="6645910" cy="4984433"/>
            <wp:effectExtent l="0" t="0" r="2540" b="6985"/>
            <wp:docPr id="9" name="Obrázok 9" descr="C:\Users\450\Documents\Moje dokumenty\ZPO\WEB obilninari\Kukurica Marko\Obr12 Inventarizacia 31m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50\Documents\Moje dokumenty\ZPO\WEB obilninari\Kukurica Marko\Obr12 Inventarizacia 31ma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14:paraId="2F53CC71" w14:textId="2894EC3D" w:rsidR="00DC2D0E" w:rsidRPr="00DC2D0E" w:rsidRDefault="00DC2D0E" w:rsidP="0031010A">
      <w:pPr>
        <w:rPr>
          <w:rFonts w:ascii="Arial" w:hAnsi="Arial" w:cs="Arial"/>
          <w:sz w:val="24"/>
          <w:szCs w:val="24"/>
        </w:rPr>
      </w:pPr>
      <w:r w:rsidRPr="00DC2D0E">
        <w:rPr>
          <w:rFonts w:ascii="Arial" w:hAnsi="Arial" w:cs="Arial"/>
          <w:sz w:val="24"/>
          <w:szCs w:val="24"/>
        </w:rPr>
        <w:t>Obr. inventarizácia porastu kukurice 31.5.</w:t>
      </w:r>
      <w:r>
        <w:rPr>
          <w:rFonts w:ascii="Arial" w:hAnsi="Arial" w:cs="Arial"/>
          <w:sz w:val="24"/>
          <w:szCs w:val="24"/>
        </w:rPr>
        <w:t xml:space="preserve"> Kukurica je v 6.-7.liste, porast je kompletný, s optimálnym počtom jedincov. V riadku je dodržaná vzdialenosť rastlín, ukončená výživa a boj proti burinám. V prípade výskytu škodcov pod prah ekonomickej škodlivosti si nebude do zberu vyžadovať zásah, ani investíciu. </w:t>
      </w:r>
    </w:p>
    <w:p w14:paraId="7437A252" w14:textId="77777777" w:rsidR="00DC2D0E" w:rsidRDefault="00DC2D0E">
      <w:pPr>
        <w:rPr>
          <w:b/>
          <w:u w:val="single"/>
        </w:rPr>
      </w:pPr>
    </w:p>
    <w:p w14:paraId="489CC09B" w14:textId="5351F912" w:rsidR="00A74605" w:rsidRPr="00E07D10" w:rsidRDefault="00E07D10">
      <w:pPr>
        <w:rPr>
          <w:rFonts w:ascii="Arial" w:hAnsi="Arial" w:cs="Arial"/>
          <w:b/>
          <w:bCs/>
          <w:sz w:val="24"/>
          <w:szCs w:val="24"/>
        </w:rPr>
      </w:pPr>
      <w:bookmarkStart w:id="0" w:name="_GoBack"/>
      <w:bookmarkEnd w:id="0"/>
      <w:r>
        <w:rPr>
          <w:rFonts w:ascii="Arial" w:hAnsi="Arial" w:cs="Arial"/>
          <w:bCs/>
          <w:sz w:val="24"/>
          <w:szCs w:val="24"/>
        </w:rPr>
        <w:t>V ďalších krokoch môžeme zlepšiť svoje šance na bohatú úrodu kuk</w:t>
      </w:r>
      <w:r w:rsidR="00B6614D">
        <w:rPr>
          <w:rFonts w:ascii="Arial" w:hAnsi="Arial" w:cs="Arial"/>
          <w:bCs/>
          <w:sz w:val="24"/>
          <w:szCs w:val="24"/>
        </w:rPr>
        <w:t xml:space="preserve">urice správnym použitím ochranných látok proti chorobám, burinám a škodcom. </w:t>
      </w:r>
      <w:r>
        <w:rPr>
          <w:rFonts w:ascii="Arial" w:hAnsi="Arial" w:cs="Arial"/>
          <w:bCs/>
          <w:sz w:val="24"/>
          <w:szCs w:val="24"/>
        </w:rPr>
        <w:t xml:space="preserve">Sledujte ďalšie časti našej „pestovateľskej príručky“ </w:t>
      </w:r>
      <w:r w:rsidRPr="00E07D10">
        <w:rPr>
          <w:rFonts w:ascii="Arial" w:hAnsi="Arial" w:cs="Arial"/>
          <w:b/>
          <w:bCs/>
          <w:sz w:val="24"/>
          <w:szCs w:val="24"/>
        </w:rPr>
        <w:t>Ako úspešne pestovať kukuricu.</w:t>
      </w:r>
    </w:p>
    <w:p w14:paraId="5E706F3B" w14:textId="77777777" w:rsidR="00762BE6" w:rsidRDefault="00762BE6">
      <w:pPr>
        <w:rPr>
          <w:rFonts w:ascii="Arial" w:hAnsi="Arial" w:cs="Arial"/>
          <w:bCs/>
          <w:sz w:val="24"/>
          <w:szCs w:val="24"/>
        </w:rPr>
      </w:pPr>
    </w:p>
    <w:p w14:paraId="3F605A37" w14:textId="63E57442" w:rsidR="00023331" w:rsidRPr="00E07D10" w:rsidRDefault="003005D4" w:rsidP="00023331">
      <w:pPr>
        <w:rPr>
          <w:rFonts w:ascii="Arial" w:hAnsi="Arial" w:cs="Arial"/>
          <w:b/>
          <w:bCs/>
          <w:sz w:val="24"/>
          <w:szCs w:val="24"/>
        </w:rPr>
      </w:pPr>
      <w:r>
        <w:rPr>
          <w:rFonts w:ascii="Arial" w:hAnsi="Arial" w:cs="Arial"/>
          <w:b/>
          <w:bCs/>
          <w:sz w:val="24"/>
          <w:szCs w:val="24"/>
        </w:rPr>
        <w:t xml:space="preserve">Autor: </w:t>
      </w:r>
      <w:r w:rsidRPr="003005D4">
        <w:rPr>
          <w:rFonts w:ascii="Arial" w:hAnsi="Arial" w:cs="Arial"/>
          <w:b/>
          <w:bCs/>
          <w:sz w:val="24"/>
          <w:szCs w:val="24"/>
        </w:rPr>
        <w:t>Ing. Peter Marko, predseda Združenia pestovateľov obilnín, marec 2020.</w:t>
      </w:r>
    </w:p>
    <w:p w14:paraId="77D4F173" w14:textId="1117FDB1" w:rsidR="00FD2E82" w:rsidRDefault="00FD2E82" w:rsidP="00A03229"/>
    <w:sectPr w:rsidR="00FD2E82" w:rsidSect="00F56D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A6BEF"/>
    <w:multiLevelType w:val="hybridMultilevel"/>
    <w:tmpl w:val="A35C778E"/>
    <w:lvl w:ilvl="0" w:tplc="BC0A5ED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37BB49DE"/>
    <w:multiLevelType w:val="multilevel"/>
    <w:tmpl w:val="33C68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AA32FA"/>
    <w:multiLevelType w:val="hybridMultilevel"/>
    <w:tmpl w:val="C9ECE6C4"/>
    <w:lvl w:ilvl="0" w:tplc="826E329C">
      <w:start w:val="1"/>
      <w:numFmt w:val="bullet"/>
      <w:lvlText w:val="•"/>
      <w:lvlJc w:val="left"/>
      <w:pPr>
        <w:tabs>
          <w:tab w:val="num" w:pos="720"/>
        </w:tabs>
        <w:ind w:left="720" w:hanging="360"/>
      </w:pPr>
      <w:rPr>
        <w:rFonts w:ascii="Arial" w:hAnsi="Arial" w:hint="default"/>
      </w:rPr>
    </w:lvl>
    <w:lvl w:ilvl="1" w:tplc="1B700DE4" w:tentative="1">
      <w:start w:val="1"/>
      <w:numFmt w:val="bullet"/>
      <w:lvlText w:val="•"/>
      <w:lvlJc w:val="left"/>
      <w:pPr>
        <w:tabs>
          <w:tab w:val="num" w:pos="1440"/>
        </w:tabs>
        <w:ind w:left="1440" w:hanging="360"/>
      </w:pPr>
      <w:rPr>
        <w:rFonts w:ascii="Arial" w:hAnsi="Arial" w:hint="default"/>
      </w:rPr>
    </w:lvl>
    <w:lvl w:ilvl="2" w:tplc="49825CC2" w:tentative="1">
      <w:start w:val="1"/>
      <w:numFmt w:val="bullet"/>
      <w:lvlText w:val="•"/>
      <w:lvlJc w:val="left"/>
      <w:pPr>
        <w:tabs>
          <w:tab w:val="num" w:pos="2160"/>
        </w:tabs>
        <w:ind w:left="2160" w:hanging="360"/>
      </w:pPr>
      <w:rPr>
        <w:rFonts w:ascii="Arial" w:hAnsi="Arial" w:hint="default"/>
      </w:rPr>
    </w:lvl>
    <w:lvl w:ilvl="3" w:tplc="F2DA4182" w:tentative="1">
      <w:start w:val="1"/>
      <w:numFmt w:val="bullet"/>
      <w:lvlText w:val="•"/>
      <w:lvlJc w:val="left"/>
      <w:pPr>
        <w:tabs>
          <w:tab w:val="num" w:pos="2880"/>
        </w:tabs>
        <w:ind w:left="2880" w:hanging="360"/>
      </w:pPr>
      <w:rPr>
        <w:rFonts w:ascii="Arial" w:hAnsi="Arial" w:hint="default"/>
      </w:rPr>
    </w:lvl>
    <w:lvl w:ilvl="4" w:tplc="A8147B6E" w:tentative="1">
      <w:start w:val="1"/>
      <w:numFmt w:val="bullet"/>
      <w:lvlText w:val="•"/>
      <w:lvlJc w:val="left"/>
      <w:pPr>
        <w:tabs>
          <w:tab w:val="num" w:pos="3600"/>
        </w:tabs>
        <w:ind w:left="3600" w:hanging="360"/>
      </w:pPr>
      <w:rPr>
        <w:rFonts w:ascii="Arial" w:hAnsi="Arial" w:hint="default"/>
      </w:rPr>
    </w:lvl>
    <w:lvl w:ilvl="5" w:tplc="9940CF0E" w:tentative="1">
      <w:start w:val="1"/>
      <w:numFmt w:val="bullet"/>
      <w:lvlText w:val="•"/>
      <w:lvlJc w:val="left"/>
      <w:pPr>
        <w:tabs>
          <w:tab w:val="num" w:pos="4320"/>
        </w:tabs>
        <w:ind w:left="4320" w:hanging="360"/>
      </w:pPr>
      <w:rPr>
        <w:rFonts w:ascii="Arial" w:hAnsi="Arial" w:hint="default"/>
      </w:rPr>
    </w:lvl>
    <w:lvl w:ilvl="6" w:tplc="E69EBCA8" w:tentative="1">
      <w:start w:val="1"/>
      <w:numFmt w:val="bullet"/>
      <w:lvlText w:val="•"/>
      <w:lvlJc w:val="left"/>
      <w:pPr>
        <w:tabs>
          <w:tab w:val="num" w:pos="5040"/>
        </w:tabs>
        <w:ind w:left="5040" w:hanging="360"/>
      </w:pPr>
      <w:rPr>
        <w:rFonts w:ascii="Arial" w:hAnsi="Arial" w:hint="default"/>
      </w:rPr>
    </w:lvl>
    <w:lvl w:ilvl="7" w:tplc="22627EA0" w:tentative="1">
      <w:start w:val="1"/>
      <w:numFmt w:val="bullet"/>
      <w:lvlText w:val="•"/>
      <w:lvlJc w:val="left"/>
      <w:pPr>
        <w:tabs>
          <w:tab w:val="num" w:pos="5760"/>
        </w:tabs>
        <w:ind w:left="5760" w:hanging="360"/>
      </w:pPr>
      <w:rPr>
        <w:rFonts w:ascii="Arial" w:hAnsi="Arial" w:hint="default"/>
      </w:rPr>
    </w:lvl>
    <w:lvl w:ilvl="8" w:tplc="5B10E88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13D2006"/>
    <w:multiLevelType w:val="hybridMultilevel"/>
    <w:tmpl w:val="70BA30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640F631E"/>
    <w:multiLevelType w:val="multilevel"/>
    <w:tmpl w:val="870AF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9ED"/>
    <w:rsid w:val="000012A7"/>
    <w:rsid w:val="0000364C"/>
    <w:rsid w:val="000045CB"/>
    <w:rsid w:val="00016EA2"/>
    <w:rsid w:val="00017CFA"/>
    <w:rsid w:val="00023331"/>
    <w:rsid w:val="00025702"/>
    <w:rsid w:val="00025A3B"/>
    <w:rsid w:val="00027D41"/>
    <w:rsid w:val="00032C72"/>
    <w:rsid w:val="000350EC"/>
    <w:rsid w:val="00042271"/>
    <w:rsid w:val="000422E7"/>
    <w:rsid w:val="0004331D"/>
    <w:rsid w:val="00051295"/>
    <w:rsid w:val="000525A6"/>
    <w:rsid w:val="00052EBF"/>
    <w:rsid w:val="00054894"/>
    <w:rsid w:val="000603F0"/>
    <w:rsid w:val="00063DAE"/>
    <w:rsid w:val="00064EFD"/>
    <w:rsid w:val="00074FEF"/>
    <w:rsid w:val="0007742E"/>
    <w:rsid w:val="00077695"/>
    <w:rsid w:val="00077F58"/>
    <w:rsid w:val="00080056"/>
    <w:rsid w:val="000818FE"/>
    <w:rsid w:val="00081F1E"/>
    <w:rsid w:val="0008412D"/>
    <w:rsid w:val="000909CA"/>
    <w:rsid w:val="00091B67"/>
    <w:rsid w:val="00093EA3"/>
    <w:rsid w:val="00094D1A"/>
    <w:rsid w:val="00096C2C"/>
    <w:rsid w:val="00097BE9"/>
    <w:rsid w:val="00097FEF"/>
    <w:rsid w:val="000A2050"/>
    <w:rsid w:val="000A454E"/>
    <w:rsid w:val="000A472C"/>
    <w:rsid w:val="000B6FEC"/>
    <w:rsid w:val="000C23FF"/>
    <w:rsid w:val="000C6084"/>
    <w:rsid w:val="000D421A"/>
    <w:rsid w:val="000D47AA"/>
    <w:rsid w:val="000D574A"/>
    <w:rsid w:val="000E78E6"/>
    <w:rsid w:val="000F1C76"/>
    <w:rsid w:val="000F257B"/>
    <w:rsid w:val="00101165"/>
    <w:rsid w:val="001154D0"/>
    <w:rsid w:val="00115D08"/>
    <w:rsid w:val="00121491"/>
    <w:rsid w:val="00121F58"/>
    <w:rsid w:val="00122CCE"/>
    <w:rsid w:val="001244A2"/>
    <w:rsid w:val="0012527B"/>
    <w:rsid w:val="00126D9C"/>
    <w:rsid w:val="0012780F"/>
    <w:rsid w:val="00131664"/>
    <w:rsid w:val="001330F3"/>
    <w:rsid w:val="00137DF0"/>
    <w:rsid w:val="00140625"/>
    <w:rsid w:val="001448DE"/>
    <w:rsid w:val="0014557B"/>
    <w:rsid w:val="001463A1"/>
    <w:rsid w:val="00150A66"/>
    <w:rsid w:val="001512CA"/>
    <w:rsid w:val="00151BD9"/>
    <w:rsid w:val="00152ECD"/>
    <w:rsid w:val="001564EA"/>
    <w:rsid w:val="00160C54"/>
    <w:rsid w:val="0016453F"/>
    <w:rsid w:val="00166813"/>
    <w:rsid w:val="00166D70"/>
    <w:rsid w:val="0017083F"/>
    <w:rsid w:val="001726D3"/>
    <w:rsid w:val="0017691A"/>
    <w:rsid w:val="001828BB"/>
    <w:rsid w:val="00183300"/>
    <w:rsid w:val="0019017F"/>
    <w:rsid w:val="001957A5"/>
    <w:rsid w:val="001A0906"/>
    <w:rsid w:val="001A229F"/>
    <w:rsid w:val="001A34FB"/>
    <w:rsid w:val="001A4BFB"/>
    <w:rsid w:val="001A7A48"/>
    <w:rsid w:val="001C36CA"/>
    <w:rsid w:val="001C3C42"/>
    <w:rsid w:val="001C636D"/>
    <w:rsid w:val="001D00B2"/>
    <w:rsid w:val="001D06E7"/>
    <w:rsid w:val="001D16F5"/>
    <w:rsid w:val="001D1957"/>
    <w:rsid w:val="001E1D4C"/>
    <w:rsid w:val="001E3903"/>
    <w:rsid w:val="001E46B0"/>
    <w:rsid w:val="001E78AF"/>
    <w:rsid w:val="001E7CA5"/>
    <w:rsid w:val="001F0C14"/>
    <w:rsid w:val="001F1523"/>
    <w:rsid w:val="001F1B21"/>
    <w:rsid w:val="001F1C57"/>
    <w:rsid w:val="001F1FFE"/>
    <w:rsid w:val="001F5C00"/>
    <w:rsid w:val="001F6E58"/>
    <w:rsid w:val="0020015C"/>
    <w:rsid w:val="0020038D"/>
    <w:rsid w:val="00203C74"/>
    <w:rsid w:val="00205548"/>
    <w:rsid w:val="00217CC4"/>
    <w:rsid w:val="00220D8F"/>
    <w:rsid w:val="002212F1"/>
    <w:rsid w:val="00222326"/>
    <w:rsid w:val="00231216"/>
    <w:rsid w:val="00231687"/>
    <w:rsid w:val="00232F34"/>
    <w:rsid w:val="0023500D"/>
    <w:rsid w:val="00236286"/>
    <w:rsid w:val="00237B7F"/>
    <w:rsid w:val="0024177C"/>
    <w:rsid w:val="00244DF6"/>
    <w:rsid w:val="00245629"/>
    <w:rsid w:val="00251993"/>
    <w:rsid w:val="00254EE1"/>
    <w:rsid w:val="00255180"/>
    <w:rsid w:val="00262522"/>
    <w:rsid w:val="00263086"/>
    <w:rsid w:val="00267197"/>
    <w:rsid w:val="00270AEC"/>
    <w:rsid w:val="00271A85"/>
    <w:rsid w:val="0027465A"/>
    <w:rsid w:val="0028062D"/>
    <w:rsid w:val="00287F0A"/>
    <w:rsid w:val="0029669C"/>
    <w:rsid w:val="002A520A"/>
    <w:rsid w:val="002A5DF3"/>
    <w:rsid w:val="002A5E9C"/>
    <w:rsid w:val="002A6BBF"/>
    <w:rsid w:val="002B174F"/>
    <w:rsid w:val="002B203F"/>
    <w:rsid w:val="002C2EEC"/>
    <w:rsid w:val="002C3BB5"/>
    <w:rsid w:val="002C4172"/>
    <w:rsid w:val="002D2141"/>
    <w:rsid w:val="002D21CE"/>
    <w:rsid w:val="002D53C6"/>
    <w:rsid w:val="002E4976"/>
    <w:rsid w:val="002E5249"/>
    <w:rsid w:val="002E64A3"/>
    <w:rsid w:val="002F3E91"/>
    <w:rsid w:val="002F3FC0"/>
    <w:rsid w:val="002F66EA"/>
    <w:rsid w:val="002F69CE"/>
    <w:rsid w:val="003005D4"/>
    <w:rsid w:val="0030129E"/>
    <w:rsid w:val="00301569"/>
    <w:rsid w:val="00302C35"/>
    <w:rsid w:val="0030673F"/>
    <w:rsid w:val="003068A5"/>
    <w:rsid w:val="00306CEF"/>
    <w:rsid w:val="003072B3"/>
    <w:rsid w:val="0031010A"/>
    <w:rsid w:val="003124CC"/>
    <w:rsid w:val="003255B0"/>
    <w:rsid w:val="0032573E"/>
    <w:rsid w:val="00337ED3"/>
    <w:rsid w:val="00340906"/>
    <w:rsid w:val="003419C1"/>
    <w:rsid w:val="00342C0E"/>
    <w:rsid w:val="00346405"/>
    <w:rsid w:val="003468CF"/>
    <w:rsid w:val="00350056"/>
    <w:rsid w:val="00350DDD"/>
    <w:rsid w:val="00351D5B"/>
    <w:rsid w:val="003554A4"/>
    <w:rsid w:val="003622F1"/>
    <w:rsid w:val="00362898"/>
    <w:rsid w:val="00365E6D"/>
    <w:rsid w:val="003670C0"/>
    <w:rsid w:val="00372688"/>
    <w:rsid w:val="003728E7"/>
    <w:rsid w:val="00374A56"/>
    <w:rsid w:val="00380D61"/>
    <w:rsid w:val="00384283"/>
    <w:rsid w:val="00385441"/>
    <w:rsid w:val="00387C58"/>
    <w:rsid w:val="003900B1"/>
    <w:rsid w:val="00393623"/>
    <w:rsid w:val="003A5237"/>
    <w:rsid w:val="003A5721"/>
    <w:rsid w:val="003A6D21"/>
    <w:rsid w:val="003A6E14"/>
    <w:rsid w:val="003B127B"/>
    <w:rsid w:val="003B3BDE"/>
    <w:rsid w:val="003B4831"/>
    <w:rsid w:val="003B5238"/>
    <w:rsid w:val="003B6D08"/>
    <w:rsid w:val="003C0F4D"/>
    <w:rsid w:val="003C1B77"/>
    <w:rsid w:val="003C3380"/>
    <w:rsid w:val="003C4A48"/>
    <w:rsid w:val="003C5038"/>
    <w:rsid w:val="003C661F"/>
    <w:rsid w:val="003D35E4"/>
    <w:rsid w:val="003D7E3C"/>
    <w:rsid w:val="003E285E"/>
    <w:rsid w:val="003E332F"/>
    <w:rsid w:val="003F02AE"/>
    <w:rsid w:val="003F1123"/>
    <w:rsid w:val="003F28F1"/>
    <w:rsid w:val="003F5769"/>
    <w:rsid w:val="003F6A58"/>
    <w:rsid w:val="0040069A"/>
    <w:rsid w:val="004021A7"/>
    <w:rsid w:val="00402246"/>
    <w:rsid w:val="0040358B"/>
    <w:rsid w:val="00403C68"/>
    <w:rsid w:val="004062A7"/>
    <w:rsid w:val="00410BEE"/>
    <w:rsid w:val="00422554"/>
    <w:rsid w:val="00423BEF"/>
    <w:rsid w:val="004251F4"/>
    <w:rsid w:val="00425297"/>
    <w:rsid w:val="0042539A"/>
    <w:rsid w:val="00426B31"/>
    <w:rsid w:val="004365B5"/>
    <w:rsid w:val="004432E7"/>
    <w:rsid w:val="00446949"/>
    <w:rsid w:val="00447CE5"/>
    <w:rsid w:val="00456205"/>
    <w:rsid w:val="00463D25"/>
    <w:rsid w:val="00464125"/>
    <w:rsid w:val="00466817"/>
    <w:rsid w:val="004734C6"/>
    <w:rsid w:val="004736AA"/>
    <w:rsid w:val="00475C7E"/>
    <w:rsid w:val="00475D85"/>
    <w:rsid w:val="00476591"/>
    <w:rsid w:val="004836B9"/>
    <w:rsid w:val="00485190"/>
    <w:rsid w:val="004873FD"/>
    <w:rsid w:val="00487E63"/>
    <w:rsid w:val="004925B5"/>
    <w:rsid w:val="0049598B"/>
    <w:rsid w:val="00495BAE"/>
    <w:rsid w:val="00495C9A"/>
    <w:rsid w:val="00496699"/>
    <w:rsid w:val="004A1146"/>
    <w:rsid w:val="004A40DC"/>
    <w:rsid w:val="004A60C0"/>
    <w:rsid w:val="004B3BCB"/>
    <w:rsid w:val="004B5F13"/>
    <w:rsid w:val="004B7726"/>
    <w:rsid w:val="004C023E"/>
    <w:rsid w:val="004C2A4E"/>
    <w:rsid w:val="004C5F1F"/>
    <w:rsid w:val="004C7A9B"/>
    <w:rsid w:val="004D355B"/>
    <w:rsid w:val="004D3DEA"/>
    <w:rsid w:val="004D7908"/>
    <w:rsid w:val="004D7E49"/>
    <w:rsid w:val="004E1740"/>
    <w:rsid w:val="004E1FC3"/>
    <w:rsid w:val="004E591E"/>
    <w:rsid w:val="004E5BF3"/>
    <w:rsid w:val="004E6A45"/>
    <w:rsid w:val="004F754A"/>
    <w:rsid w:val="0050239F"/>
    <w:rsid w:val="0050333A"/>
    <w:rsid w:val="005044D5"/>
    <w:rsid w:val="00507569"/>
    <w:rsid w:val="00511F96"/>
    <w:rsid w:val="00512275"/>
    <w:rsid w:val="00512C90"/>
    <w:rsid w:val="00514BAC"/>
    <w:rsid w:val="00526FCD"/>
    <w:rsid w:val="00534CD6"/>
    <w:rsid w:val="0054084F"/>
    <w:rsid w:val="005432DF"/>
    <w:rsid w:val="00551B15"/>
    <w:rsid w:val="00557502"/>
    <w:rsid w:val="00573237"/>
    <w:rsid w:val="0058024F"/>
    <w:rsid w:val="0058235B"/>
    <w:rsid w:val="00591970"/>
    <w:rsid w:val="00593EE2"/>
    <w:rsid w:val="005949AA"/>
    <w:rsid w:val="00595309"/>
    <w:rsid w:val="005A32E3"/>
    <w:rsid w:val="005A5068"/>
    <w:rsid w:val="005A59A1"/>
    <w:rsid w:val="005B2F61"/>
    <w:rsid w:val="005C2082"/>
    <w:rsid w:val="005C2F7F"/>
    <w:rsid w:val="005C33E6"/>
    <w:rsid w:val="005C4C4E"/>
    <w:rsid w:val="005C62E6"/>
    <w:rsid w:val="005D1E71"/>
    <w:rsid w:val="005D3A21"/>
    <w:rsid w:val="005D6397"/>
    <w:rsid w:val="005D7826"/>
    <w:rsid w:val="005E1EA6"/>
    <w:rsid w:val="005E3AF3"/>
    <w:rsid w:val="005E79ED"/>
    <w:rsid w:val="005F28A5"/>
    <w:rsid w:val="006027F9"/>
    <w:rsid w:val="00602F8F"/>
    <w:rsid w:val="00604AE6"/>
    <w:rsid w:val="00604F51"/>
    <w:rsid w:val="00620146"/>
    <w:rsid w:val="0062133C"/>
    <w:rsid w:val="00624060"/>
    <w:rsid w:val="00626ABC"/>
    <w:rsid w:val="00633ED2"/>
    <w:rsid w:val="006424E7"/>
    <w:rsid w:val="00654ADE"/>
    <w:rsid w:val="00656733"/>
    <w:rsid w:val="006579A7"/>
    <w:rsid w:val="00657BE5"/>
    <w:rsid w:val="00660E53"/>
    <w:rsid w:val="00663672"/>
    <w:rsid w:val="00663CF4"/>
    <w:rsid w:val="00664F56"/>
    <w:rsid w:val="00666BBD"/>
    <w:rsid w:val="006706ED"/>
    <w:rsid w:val="00671396"/>
    <w:rsid w:val="006748CD"/>
    <w:rsid w:val="0068600E"/>
    <w:rsid w:val="0069289A"/>
    <w:rsid w:val="006954C8"/>
    <w:rsid w:val="006A2114"/>
    <w:rsid w:val="006A614F"/>
    <w:rsid w:val="006B3627"/>
    <w:rsid w:val="006C0698"/>
    <w:rsid w:val="006C3568"/>
    <w:rsid w:val="006C3AE1"/>
    <w:rsid w:val="006D1317"/>
    <w:rsid w:val="006D5896"/>
    <w:rsid w:val="006D679A"/>
    <w:rsid w:val="006D6C96"/>
    <w:rsid w:val="006E0CF8"/>
    <w:rsid w:val="006E1E6B"/>
    <w:rsid w:val="006E4119"/>
    <w:rsid w:val="006E4618"/>
    <w:rsid w:val="006E4C0B"/>
    <w:rsid w:val="006E64EF"/>
    <w:rsid w:val="006E6E48"/>
    <w:rsid w:val="006E76EB"/>
    <w:rsid w:val="006F0AA4"/>
    <w:rsid w:val="007007B6"/>
    <w:rsid w:val="00700F6F"/>
    <w:rsid w:val="00704A7F"/>
    <w:rsid w:val="00706D2A"/>
    <w:rsid w:val="00710B68"/>
    <w:rsid w:val="007158FE"/>
    <w:rsid w:val="00716645"/>
    <w:rsid w:val="00716FC2"/>
    <w:rsid w:val="00720CA1"/>
    <w:rsid w:val="007316B7"/>
    <w:rsid w:val="00734860"/>
    <w:rsid w:val="0073588B"/>
    <w:rsid w:val="0074533E"/>
    <w:rsid w:val="0075033E"/>
    <w:rsid w:val="00750F81"/>
    <w:rsid w:val="00751448"/>
    <w:rsid w:val="007524C3"/>
    <w:rsid w:val="007549D8"/>
    <w:rsid w:val="00757E45"/>
    <w:rsid w:val="00762BE6"/>
    <w:rsid w:val="0076380C"/>
    <w:rsid w:val="0076612A"/>
    <w:rsid w:val="0077149E"/>
    <w:rsid w:val="007736A0"/>
    <w:rsid w:val="00776D41"/>
    <w:rsid w:val="0078039D"/>
    <w:rsid w:val="00782600"/>
    <w:rsid w:val="00783507"/>
    <w:rsid w:val="00783511"/>
    <w:rsid w:val="00784933"/>
    <w:rsid w:val="00786A8F"/>
    <w:rsid w:val="0079078E"/>
    <w:rsid w:val="00791E4C"/>
    <w:rsid w:val="007945E4"/>
    <w:rsid w:val="007A09DE"/>
    <w:rsid w:val="007A5085"/>
    <w:rsid w:val="007B1D82"/>
    <w:rsid w:val="007B2050"/>
    <w:rsid w:val="007B7417"/>
    <w:rsid w:val="007C1176"/>
    <w:rsid w:val="007C2331"/>
    <w:rsid w:val="007C599C"/>
    <w:rsid w:val="007C725B"/>
    <w:rsid w:val="007D0F86"/>
    <w:rsid w:val="007D2A5F"/>
    <w:rsid w:val="007D341E"/>
    <w:rsid w:val="007D39F2"/>
    <w:rsid w:val="007D438B"/>
    <w:rsid w:val="007D65BE"/>
    <w:rsid w:val="007D6CE8"/>
    <w:rsid w:val="007D795F"/>
    <w:rsid w:val="007E03E5"/>
    <w:rsid w:val="007E0CD3"/>
    <w:rsid w:val="007E5E6B"/>
    <w:rsid w:val="007E7DB9"/>
    <w:rsid w:val="007F073C"/>
    <w:rsid w:val="007F2B6E"/>
    <w:rsid w:val="007F5817"/>
    <w:rsid w:val="007F6B8B"/>
    <w:rsid w:val="008046EC"/>
    <w:rsid w:val="0080533A"/>
    <w:rsid w:val="00810375"/>
    <w:rsid w:val="00810956"/>
    <w:rsid w:val="008141C3"/>
    <w:rsid w:val="00814235"/>
    <w:rsid w:val="00821A9D"/>
    <w:rsid w:val="00821C21"/>
    <w:rsid w:val="008232A2"/>
    <w:rsid w:val="00823A44"/>
    <w:rsid w:val="00823C19"/>
    <w:rsid w:val="008277BD"/>
    <w:rsid w:val="008312CB"/>
    <w:rsid w:val="00831B94"/>
    <w:rsid w:val="00832A31"/>
    <w:rsid w:val="00852707"/>
    <w:rsid w:val="00854479"/>
    <w:rsid w:val="008548CB"/>
    <w:rsid w:val="00854F37"/>
    <w:rsid w:val="00857155"/>
    <w:rsid w:val="00857359"/>
    <w:rsid w:val="00857B2D"/>
    <w:rsid w:val="00857F80"/>
    <w:rsid w:val="0086064E"/>
    <w:rsid w:val="00860CB8"/>
    <w:rsid w:val="0086149E"/>
    <w:rsid w:val="00861CE7"/>
    <w:rsid w:val="00875C48"/>
    <w:rsid w:val="00875FE1"/>
    <w:rsid w:val="0088605E"/>
    <w:rsid w:val="0089197B"/>
    <w:rsid w:val="00893F05"/>
    <w:rsid w:val="008944F4"/>
    <w:rsid w:val="00895003"/>
    <w:rsid w:val="008A0587"/>
    <w:rsid w:val="008A06A7"/>
    <w:rsid w:val="008A5109"/>
    <w:rsid w:val="008B32F9"/>
    <w:rsid w:val="008B4654"/>
    <w:rsid w:val="008B5857"/>
    <w:rsid w:val="008C6486"/>
    <w:rsid w:val="008D0338"/>
    <w:rsid w:val="008D0E39"/>
    <w:rsid w:val="008D0E90"/>
    <w:rsid w:val="008D14DF"/>
    <w:rsid w:val="008D5052"/>
    <w:rsid w:val="008E050A"/>
    <w:rsid w:val="008E2273"/>
    <w:rsid w:val="008E277C"/>
    <w:rsid w:val="008F2386"/>
    <w:rsid w:val="008F4B45"/>
    <w:rsid w:val="008F6B8E"/>
    <w:rsid w:val="008F716D"/>
    <w:rsid w:val="008F76D3"/>
    <w:rsid w:val="008F78DB"/>
    <w:rsid w:val="009032C9"/>
    <w:rsid w:val="009061F4"/>
    <w:rsid w:val="00913421"/>
    <w:rsid w:val="00925670"/>
    <w:rsid w:val="00931D92"/>
    <w:rsid w:val="00936E99"/>
    <w:rsid w:val="00937523"/>
    <w:rsid w:val="00937524"/>
    <w:rsid w:val="00940940"/>
    <w:rsid w:val="00941014"/>
    <w:rsid w:val="00944CED"/>
    <w:rsid w:val="00945A27"/>
    <w:rsid w:val="00950952"/>
    <w:rsid w:val="00950FC6"/>
    <w:rsid w:val="00951AAB"/>
    <w:rsid w:val="00962DFF"/>
    <w:rsid w:val="00963D76"/>
    <w:rsid w:val="00963FDD"/>
    <w:rsid w:val="0096677D"/>
    <w:rsid w:val="00970439"/>
    <w:rsid w:val="00971425"/>
    <w:rsid w:val="00975158"/>
    <w:rsid w:val="00975645"/>
    <w:rsid w:val="00977F53"/>
    <w:rsid w:val="00980EA4"/>
    <w:rsid w:val="009849FC"/>
    <w:rsid w:val="009874F7"/>
    <w:rsid w:val="00997741"/>
    <w:rsid w:val="009A45B4"/>
    <w:rsid w:val="009A5580"/>
    <w:rsid w:val="009A5C35"/>
    <w:rsid w:val="009A6E6D"/>
    <w:rsid w:val="009B13DC"/>
    <w:rsid w:val="009B3879"/>
    <w:rsid w:val="009B39A6"/>
    <w:rsid w:val="009C5183"/>
    <w:rsid w:val="009C7E15"/>
    <w:rsid w:val="009D2283"/>
    <w:rsid w:val="009D34CE"/>
    <w:rsid w:val="009E0291"/>
    <w:rsid w:val="009E7FB7"/>
    <w:rsid w:val="009F096A"/>
    <w:rsid w:val="009F25F5"/>
    <w:rsid w:val="009F4B5A"/>
    <w:rsid w:val="009F4CA3"/>
    <w:rsid w:val="00A03229"/>
    <w:rsid w:val="00A123C1"/>
    <w:rsid w:val="00A12561"/>
    <w:rsid w:val="00A13B02"/>
    <w:rsid w:val="00A154A1"/>
    <w:rsid w:val="00A22027"/>
    <w:rsid w:val="00A2649A"/>
    <w:rsid w:val="00A3599B"/>
    <w:rsid w:val="00A45CC1"/>
    <w:rsid w:val="00A5273A"/>
    <w:rsid w:val="00A53C84"/>
    <w:rsid w:val="00A608AB"/>
    <w:rsid w:val="00A62C43"/>
    <w:rsid w:val="00A635A9"/>
    <w:rsid w:val="00A6532C"/>
    <w:rsid w:val="00A67836"/>
    <w:rsid w:val="00A71BB6"/>
    <w:rsid w:val="00A73656"/>
    <w:rsid w:val="00A74605"/>
    <w:rsid w:val="00A7515A"/>
    <w:rsid w:val="00A75185"/>
    <w:rsid w:val="00A7622A"/>
    <w:rsid w:val="00A8795B"/>
    <w:rsid w:val="00A90426"/>
    <w:rsid w:val="00A92F3A"/>
    <w:rsid w:val="00A93F33"/>
    <w:rsid w:val="00AA208C"/>
    <w:rsid w:val="00AA59D0"/>
    <w:rsid w:val="00AA5D4B"/>
    <w:rsid w:val="00AA64D3"/>
    <w:rsid w:val="00AA7642"/>
    <w:rsid w:val="00AB36E8"/>
    <w:rsid w:val="00AB6235"/>
    <w:rsid w:val="00AC2844"/>
    <w:rsid w:val="00AC39D4"/>
    <w:rsid w:val="00AC3BCB"/>
    <w:rsid w:val="00AC6CFE"/>
    <w:rsid w:val="00AC744A"/>
    <w:rsid w:val="00AD110B"/>
    <w:rsid w:val="00AD1ACB"/>
    <w:rsid w:val="00AD475B"/>
    <w:rsid w:val="00AD7D33"/>
    <w:rsid w:val="00AE0A0C"/>
    <w:rsid w:val="00AF339F"/>
    <w:rsid w:val="00AF7078"/>
    <w:rsid w:val="00B105D1"/>
    <w:rsid w:val="00B10DC7"/>
    <w:rsid w:val="00B117A2"/>
    <w:rsid w:val="00B14355"/>
    <w:rsid w:val="00B157DF"/>
    <w:rsid w:val="00B16728"/>
    <w:rsid w:val="00B205A6"/>
    <w:rsid w:val="00B2062D"/>
    <w:rsid w:val="00B211A5"/>
    <w:rsid w:val="00B23AE2"/>
    <w:rsid w:val="00B252AB"/>
    <w:rsid w:val="00B26BFD"/>
    <w:rsid w:val="00B30E11"/>
    <w:rsid w:val="00B3146C"/>
    <w:rsid w:val="00B32F28"/>
    <w:rsid w:val="00B357EA"/>
    <w:rsid w:val="00B40C33"/>
    <w:rsid w:val="00B424C1"/>
    <w:rsid w:val="00B45B3F"/>
    <w:rsid w:val="00B50A78"/>
    <w:rsid w:val="00B53CF1"/>
    <w:rsid w:val="00B6614D"/>
    <w:rsid w:val="00B71AC0"/>
    <w:rsid w:val="00B7562E"/>
    <w:rsid w:val="00B75DAE"/>
    <w:rsid w:val="00B86C4D"/>
    <w:rsid w:val="00B91F5A"/>
    <w:rsid w:val="00B92F10"/>
    <w:rsid w:val="00B95A7F"/>
    <w:rsid w:val="00B9733F"/>
    <w:rsid w:val="00B9797A"/>
    <w:rsid w:val="00BA2F60"/>
    <w:rsid w:val="00BA2FA4"/>
    <w:rsid w:val="00BA5577"/>
    <w:rsid w:val="00BB6EA5"/>
    <w:rsid w:val="00BB70C2"/>
    <w:rsid w:val="00BB7407"/>
    <w:rsid w:val="00BB7F0D"/>
    <w:rsid w:val="00BC2259"/>
    <w:rsid w:val="00BC57D8"/>
    <w:rsid w:val="00BD6098"/>
    <w:rsid w:val="00BD740A"/>
    <w:rsid w:val="00BE2880"/>
    <w:rsid w:val="00BE2B60"/>
    <w:rsid w:val="00BE793E"/>
    <w:rsid w:val="00BF0B09"/>
    <w:rsid w:val="00BF13DE"/>
    <w:rsid w:val="00BF20BA"/>
    <w:rsid w:val="00BF2D13"/>
    <w:rsid w:val="00BF3A4E"/>
    <w:rsid w:val="00BF5F18"/>
    <w:rsid w:val="00C02BD0"/>
    <w:rsid w:val="00C057C8"/>
    <w:rsid w:val="00C065DF"/>
    <w:rsid w:val="00C066D2"/>
    <w:rsid w:val="00C10532"/>
    <w:rsid w:val="00C11778"/>
    <w:rsid w:val="00C15811"/>
    <w:rsid w:val="00C26A51"/>
    <w:rsid w:val="00C326AF"/>
    <w:rsid w:val="00C357E1"/>
    <w:rsid w:val="00C3672D"/>
    <w:rsid w:val="00C378D6"/>
    <w:rsid w:val="00C40369"/>
    <w:rsid w:val="00C43B3F"/>
    <w:rsid w:val="00C43BB3"/>
    <w:rsid w:val="00C45E74"/>
    <w:rsid w:val="00C460EB"/>
    <w:rsid w:val="00C46B6B"/>
    <w:rsid w:val="00C53F3D"/>
    <w:rsid w:val="00C55B52"/>
    <w:rsid w:val="00C70BFD"/>
    <w:rsid w:val="00C727CE"/>
    <w:rsid w:val="00C72CDE"/>
    <w:rsid w:val="00C7502D"/>
    <w:rsid w:val="00C76EA3"/>
    <w:rsid w:val="00C77E3C"/>
    <w:rsid w:val="00C82FCE"/>
    <w:rsid w:val="00C83A7E"/>
    <w:rsid w:val="00C84BE5"/>
    <w:rsid w:val="00C86045"/>
    <w:rsid w:val="00C87BDC"/>
    <w:rsid w:val="00C91B11"/>
    <w:rsid w:val="00C938E3"/>
    <w:rsid w:val="00C9411F"/>
    <w:rsid w:val="00C95134"/>
    <w:rsid w:val="00C95BF7"/>
    <w:rsid w:val="00C968E2"/>
    <w:rsid w:val="00CA5A5B"/>
    <w:rsid w:val="00CA5BE8"/>
    <w:rsid w:val="00CB00E2"/>
    <w:rsid w:val="00CB042B"/>
    <w:rsid w:val="00CB2BAD"/>
    <w:rsid w:val="00CB589B"/>
    <w:rsid w:val="00CB61BF"/>
    <w:rsid w:val="00CC30EA"/>
    <w:rsid w:val="00CC78DB"/>
    <w:rsid w:val="00CC7BAD"/>
    <w:rsid w:val="00CD2AF9"/>
    <w:rsid w:val="00CD4615"/>
    <w:rsid w:val="00CE5BB8"/>
    <w:rsid w:val="00CE752D"/>
    <w:rsid w:val="00CF0872"/>
    <w:rsid w:val="00CF6A15"/>
    <w:rsid w:val="00CF7E74"/>
    <w:rsid w:val="00D05944"/>
    <w:rsid w:val="00D10B8D"/>
    <w:rsid w:val="00D1224B"/>
    <w:rsid w:val="00D12C78"/>
    <w:rsid w:val="00D21408"/>
    <w:rsid w:val="00D21540"/>
    <w:rsid w:val="00D21919"/>
    <w:rsid w:val="00D27DB7"/>
    <w:rsid w:val="00D32476"/>
    <w:rsid w:val="00D4241D"/>
    <w:rsid w:val="00D426C5"/>
    <w:rsid w:val="00D442EA"/>
    <w:rsid w:val="00D45965"/>
    <w:rsid w:val="00D4618F"/>
    <w:rsid w:val="00D47593"/>
    <w:rsid w:val="00D5143C"/>
    <w:rsid w:val="00D54A44"/>
    <w:rsid w:val="00D55463"/>
    <w:rsid w:val="00D61FF4"/>
    <w:rsid w:val="00D62494"/>
    <w:rsid w:val="00D70705"/>
    <w:rsid w:val="00D70DDC"/>
    <w:rsid w:val="00D713AE"/>
    <w:rsid w:val="00D71B83"/>
    <w:rsid w:val="00D73BDF"/>
    <w:rsid w:val="00D7639A"/>
    <w:rsid w:val="00D76F19"/>
    <w:rsid w:val="00D8055B"/>
    <w:rsid w:val="00D806FC"/>
    <w:rsid w:val="00D82ED3"/>
    <w:rsid w:val="00D8491D"/>
    <w:rsid w:val="00D849BC"/>
    <w:rsid w:val="00D85673"/>
    <w:rsid w:val="00D91CCA"/>
    <w:rsid w:val="00D927FE"/>
    <w:rsid w:val="00D95B28"/>
    <w:rsid w:val="00D95D94"/>
    <w:rsid w:val="00DA012D"/>
    <w:rsid w:val="00DA1880"/>
    <w:rsid w:val="00DA2F2C"/>
    <w:rsid w:val="00DA3C52"/>
    <w:rsid w:val="00DA5AC7"/>
    <w:rsid w:val="00DA62FF"/>
    <w:rsid w:val="00DB0487"/>
    <w:rsid w:val="00DB066F"/>
    <w:rsid w:val="00DB202B"/>
    <w:rsid w:val="00DB5F07"/>
    <w:rsid w:val="00DC2D0E"/>
    <w:rsid w:val="00DC3145"/>
    <w:rsid w:val="00DC3682"/>
    <w:rsid w:val="00DC57A4"/>
    <w:rsid w:val="00DD0587"/>
    <w:rsid w:val="00DD2BE1"/>
    <w:rsid w:val="00DD3FFA"/>
    <w:rsid w:val="00DD403E"/>
    <w:rsid w:val="00DD5569"/>
    <w:rsid w:val="00DD5B5B"/>
    <w:rsid w:val="00DD73AF"/>
    <w:rsid w:val="00DE1CCD"/>
    <w:rsid w:val="00DE2575"/>
    <w:rsid w:val="00DE3576"/>
    <w:rsid w:val="00DE3777"/>
    <w:rsid w:val="00DE4387"/>
    <w:rsid w:val="00DF112B"/>
    <w:rsid w:val="00DF7BF0"/>
    <w:rsid w:val="00E00D6D"/>
    <w:rsid w:val="00E00F46"/>
    <w:rsid w:val="00E07D10"/>
    <w:rsid w:val="00E125A3"/>
    <w:rsid w:val="00E1325F"/>
    <w:rsid w:val="00E1633D"/>
    <w:rsid w:val="00E1750B"/>
    <w:rsid w:val="00E233BD"/>
    <w:rsid w:val="00E257BD"/>
    <w:rsid w:val="00E31D25"/>
    <w:rsid w:val="00E37222"/>
    <w:rsid w:val="00E4212A"/>
    <w:rsid w:val="00E42544"/>
    <w:rsid w:val="00E534E1"/>
    <w:rsid w:val="00E56DBD"/>
    <w:rsid w:val="00E6620C"/>
    <w:rsid w:val="00E67692"/>
    <w:rsid w:val="00E70C2A"/>
    <w:rsid w:val="00E70D7B"/>
    <w:rsid w:val="00E73B50"/>
    <w:rsid w:val="00E75D0C"/>
    <w:rsid w:val="00E806C5"/>
    <w:rsid w:val="00E83E10"/>
    <w:rsid w:val="00E85E90"/>
    <w:rsid w:val="00E96316"/>
    <w:rsid w:val="00EA0264"/>
    <w:rsid w:val="00EA218E"/>
    <w:rsid w:val="00EA29FD"/>
    <w:rsid w:val="00EA2A31"/>
    <w:rsid w:val="00EA388F"/>
    <w:rsid w:val="00EA3ED6"/>
    <w:rsid w:val="00EA68CB"/>
    <w:rsid w:val="00EA7A04"/>
    <w:rsid w:val="00EB0178"/>
    <w:rsid w:val="00EC568C"/>
    <w:rsid w:val="00EC623B"/>
    <w:rsid w:val="00ED0D90"/>
    <w:rsid w:val="00ED55F1"/>
    <w:rsid w:val="00ED7ECE"/>
    <w:rsid w:val="00EE112A"/>
    <w:rsid w:val="00EE160E"/>
    <w:rsid w:val="00EE3159"/>
    <w:rsid w:val="00EF2CD1"/>
    <w:rsid w:val="00EF4996"/>
    <w:rsid w:val="00EF58D6"/>
    <w:rsid w:val="00EF617E"/>
    <w:rsid w:val="00F01815"/>
    <w:rsid w:val="00F029A4"/>
    <w:rsid w:val="00F07407"/>
    <w:rsid w:val="00F10C29"/>
    <w:rsid w:val="00F16BE8"/>
    <w:rsid w:val="00F206B5"/>
    <w:rsid w:val="00F24AD5"/>
    <w:rsid w:val="00F25477"/>
    <w:rsid w:val="00F25FBA"/>
    <w:rsid w:val="00F26149"/>
    <w:rsid w:val="00F30A0A"/>
    <w:rsid w:val="00F31A1B"/>
    <w:rsid w:val="00F32571"/>
    <w:rsid w:val="00F35239"/>
    <w:rsid w:val="00F35F76"/>
    <w:rsid w:val="00F36915"/>
    <w:rsid w:val="00F4149E"/>
    <w:rsid w:val="00F414CF"/>
    <w:rsid w:val="00F42C0C"/>
    <w:rsid w:val="00F444D4"/>
    <w:rsid w:val="00F44A75"/>
    <w:rsid w:val="00F46005"/>
    <w:rsid w:val="00F47B7C"/>
    <w:rsid w:val="00F516D1"/>
    <w:rsid w:val="00F51F05"/>
    <w:rsid w:val="00F5615D"/>
    <w:rsid w:val="00F56DCF"/>
    <w:rsid w:val="00F66D14"/>
    <w:rsid w:val="00F67FD6"/>
    <w:rsid w:val="00F7041A"/>
    <w:rsid w:val="00F73F55"/>
    <w:rsid w:val="00F7507D"/>
    <w:rsid w:val="00F76BD5"/>
    <w:rsid w:val="00F8118B"/>
    <w:rsid w:val="00F911EE"/>
    <w:rsid w:val="00F95171"/>
    <w:rsid w:val="00F965C3"/>
    <w:rsid w:val="00F96CF3"/>
    <w:rsid w:val="00FA254B"/>
    <w:rsid w:val="00FA2DBD"/>
    <w:rsid w:val="00FA559E"/>
    <w:rsid w:val="00FA664E"/>
    <w:rsid w:val="00FA66B0"/>
    <w:rsid w:val="00FB388C"/>
    <w:rsid w:val="00FB6917"/>
    <w:rsid w:val="00FC10EF"/>
    <w:rsid w:val="00FC1A4D"/>
    <w:rsid w:val="00FC4A6B"/>
    <w:rsid w:val="00FC502D"/>
    <w:rsid w:val="00FC5449"/>
    <w:rsid w:val="00FC5F5F"/>
    <w:rsid w:val="00FD03E0"/>
    <w:rsid w:val="00FD0A83"/>
    <w:rsid w:val="00FD1CFB"/>
    <w:rsid w:val="00FD2E82"/>
    <w:rsid w:val="00FD547A"/>
    <w:rsid w:val="00FF0CF4"/>
    <w:rsid w:val="00FF5982"/>
    <w:rsid w:val="00FF61AD"/>
    <w:rsid w:val="00FF775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FAF75"/>
  <w15:chartTrackingRefBased/>
  <w15:docId w15:val="{F96EA964-CE1E-4D78-B818-9406FA92E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C91B11"/>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C84BE5"/>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84BE5"/>
    <w:rPr>
      <w:rFonts w:ascii="Segoe UI" w:hAnsi="Segoe UI" w:cs="Segoe UI"/>
      <w:sz w:val="18"/>
      <w:szCs w:val="18"/>
    </w:rPr>
  </w:style>
  <w:style w:type="paragraph" w:styleId="Odsekzoznamu">
    <w:name w:val="List Paragraph"/>
    <w:basedOn w:val="Normlny"/>
    <w:uiPriority w:val="34"/>
    <w:qFormat/>
    <w:rsid w:val="007007B6"/>
    <w:pPr>
      <w:ind w:left="720"/>
      <w:contextualSpacing/>
    </w:pPr>
  </w:style>
  <w:style w:type="character" w:styleId="Hypertextovprepojenie">
    <w:name w:val="Hyperlink"/>
    <w:basedOn w:val="Predvolenpsmoodseku"/>
    <w:uiPriority w:val="99"/>
    <w:semiHidden/>
    <w:unhideWhenUsed/>
    <w:rsid w:val="00D713AE"/>
    <w:rPr>
      <w:color w:val="0000FF"/>
      <w:u w:val="single"/>
    </w:rPr>
  </w:style>
  <w:style w:type="character" w:styleId="PouitHypertextovPrepojenie">
    <w:name w:val="FollowedHyperlink"/>
    <w:basedOn w:val="Predvolenpsmoodseku"/>
    <w:uiPriority w:val="99"/>
    <w:semiHidden/>
    <w:unhideWhenUsed/>
    <w:rsid w:val="00B661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648170">
      <w:bodyDiv w:val="1"/>
      <w:marLeft w:val="0"/>
      <w:marRight w:val="0"/>
      <w:marTop w:val="0"/>
      <w:marBottom w:val="0"/>
      <w:divBdr>
        <w:top w:val="none" w:sz="0" w:space="0" w:color="auto"/>
        <w:left w:val="none" w:sz="0" w:space="0" w:color="auto"/>
        <w:bottom w:val="none" w:sz="0" w:space="0" w:color="auto"/>
        <w:right w:val="none" w:sz="0" w:space="0" w:color="auto"/>
      </w:divBdr>
    </w:div>
    <w:div w:id="862403144">
      <w:bodyDiv w:val="1"/>
      <w:marLeft w:val="0"/>
      <w:marRight w:val="0"/>
      <w:marTop w:val="0"/>
      <w:marBottom w:val="0"/>
      <w:divBdr>
        <w:top w:val="none" w:sz="0" w:space="0" w:color="auto"/>
        <w:left w:val="none" w:sz="0" w:space="0" w:color="auto"/>
        <w:bottom w:val="none" w:sz="0" w:space="0" w:color="auto"/>
        <w:right w:val="none" w:sz="0" w:space="0" w:color="auto"/>
      </w:divBdr>
    </w:div>
    <w:div w:id="1384715345">
      <w:bodyDiv w:val="1"/>
      <w:marLeft w:val="0"/>
      <w:marRight w:val="0"/>
      <w:marTop w:val="0"/>
      <w:marBottom w:val="0"/>
      <w:divBdr>
        <w:top w:val="none" w:sz="0" w:space="0" w:color="auto"/>
        <w:left w:val="none" w:sz="0" w:space="0" w:color="auto"/>
        <w:bottom w:val="none" w:sz="0" w:space="0" w:color="auto"/>
        <w:right w:val="none" w:sz="0" w:space="0" w:color="auto"/>
      </w:divBdr>
    </w:div>
    <w:div w:id="1428112162">
      <w:bodyDiv w:val="1"/>
      <w:marLeft w:val="0"/>
      <w:marRight w:val="0"/>
      <w:marTop w:val="0"/>
      <w:marBottom w:val="0"/>
      <w:divBdr>
        <w:top w:val="none" w:sz="0" w:space="0" w:color="auto"/>
        <w:left w:val="none" w:sz="0" w:space="0" w:color="auto"/>
        <w:bottom w:val="none" w:sz="0" w:space="0" w:color="auto"/>
        <w:right w:val="none" w:sz="0" w:space="0" w:color="auto"/>
      </w:divBdr>
    </w:div>
    <w:div w:id="1650132120">
      <w:bodyDiv w:val="1"/>
      <w:marLeft w:val="0"/>
      <w:marRight w:val="0"/>
      <w:marTop w:val="0"/>
      <w:marBottom w:val="0"/>
      <w:divBdr>
        <w:top w:val="none" w:sz="0" w:space="0" w:color="auto"/>
        <w:left w:val="none" w:sz="0" w:space="0" w:color="auto"/>
        <w:bottom w:val="none" w:sz="0" w:space="0" w:color="auto"/>
        <w:right w:val="none" w:sz="0" w:space="0" w:color="auto"/>
      </w:divBdr>
    </w:div>
    <w:div w:id="1839076670">
      <w:bodyDiv w:val="1"/>
      <w:marLeft w:val="0"/>
      <w:marRight w:val="0"/>
      <w:marTop w:val="0"/>
      <w:marBottom w:val="0"/>
      <w:divBdr>
        <w:top w:val="none" w:sz="0" w:space="0" w:color="auto"/>
        <w:left w:val="none" w:sz="0" w:space="0" w:color="auto"/>
        <w:bottom w:val="none" w:sz="0" w:space="0" w:color="auto"/>
        <w:right w:val="none" w:sz="0" w:space="0" w:color="auto"/>
      </w:divBdr>
    </w:div>
    <w:div w:id="1856963320">
      <w:bodyDiv w:val="1"/>
      <w:marLeft w:val="0"/>
      <w:marRight w:val="0"/>
      <w:marTop w:val="0"/>
      <w:marBottom w:val="0"/>
      <w:divBdr>
        <w:top w:val="none" w:sz="0" w:space="0" w:color="auto"/>
        <w:left w:val="none" w:sz="0" w:space="0" w:color="auto"/>
        <w:bottom w:val="none" w:sz="0" w:space="0" w:color="auto"/>
        <w:right w:val="none" w:sz="0" w:space="0" w:color="auto"/>
      </w:divBdr>
      <w:divsChild>
        <w:div w:id="759570125">
          <w:marLeft w:val="360"/>
          <w:marRight w:val="0"/>
          <w:marTop w:val="200"/>
          <w:marBottom w:val="0"/>
          <w:divBdr>
            <w:top w:val="none" w:sz="0" w:space="0" w:color="auto"/>
            <w:left w:val="none" w:sz="0" w:space="0" w:color="auto"/>
            <w:bottom w:val="none" w:sz="0" w:space="0" w:color="auto"/>
            <w:right w:val="none" w:sz="0" w:space="0" w:color="auto"/>
          </w:divBdr>
        </w:div>
        <w:div w:id="778139051">
          <w:marLeft w:val="360"/>
          <w:marRight w:val="0"/>
          <w:marTop w:val="200"/>
          <w:marBottom w:val="0"/>
          <w:divBdr>
            <w:top w:val="none" w:sz="0" w:space="0" w:color="auto"/>
            <w:left w:val="none" w:sz="0" w:space="0" w:color="auto"/>
            <w:bottom w:val="none" w:sz="0" w:space="0" w:color="auto"/>
            <w:right w:val="none" w:sz="0" w:space="0" w:color="auto"/>
          </w:divBdr>
        </w:div>
        <w:div w:id="2172776">
          <w:marLeft w:val="360"/>
          <w:marRight w:val="0"/>
          <w:marTop w:val="200"/>
          <w:marBottom w:val="0"/>
          <w:divBdr>
            <w:top w:val="none" w:sz="0" w:space="0" w:color="auto"/>
            <w:left w:val="none" w:sz="0" w:space="0" w:color="auto"/>
            <w:bottom w:val="none" w:sz="0" w:space="0" w:color="auto"/>
            <w:right w:val="none" w:sz="0" w:space="0" w:color="auto"/>
          </w:divBdr>
        </w:div>
        <w:div w:id="1572305025">
          <w:marLeft w:val="360"/>
          <w:marRight w:val="0"/>
          <w:marTop w:val="200"/>
          <w:marBottom w:val="0"/>
          <w:divBdr>
            <w:top w:val="none" w:sz="0" w:space="0" w:color="auto"/>
            <w:left w:val="none" w:sz="0" w:space="0" w:color="auto"/>
            <w:bottom w:val="none" w:sz="0" w:space="0" w:color="auto"/>
            <w:right w:val="none" w:sz="0" w:space="0" w:color="auto"/>
          </w:divBdr>
        </w:div>
        <w:div w:id="467086277">
          <w:marLeft w:val="360"/>
          <w:marRight w:val="0"/>
          <w:marTop w:val="200"/>
          <w:marBottom w:val="0"/>
          <w:divBdr>
            <w:top w:val="none" w:sz="0" w:space="0" w:color="auto"/>
            <w:left w:val="none" w:sz="0" w:space="0" w:color="auto"/>
            <w:bottom w:val="none" w:sz="0" w:space="0" w:color="auto"/>
            <w:right w:val="none" w:sz="0" w:space="0" w:color="auto"/>
          </w:divBdr>
        </w:div>
        <w:div w:id="138769903">
          <w:marLeft w:val="360"/>
          <w:marRight w:val="0"/>
          <w:marTop w:val="200"/>
          <w:marBottom w:val="0"/>
          <w:divBdr>
            <w:top w:val="none" w:sz="0" w:space="0" w:color="auto"/>
            <w:left w:val="none" w:sz="0" w:space="0" w:color="auto"/>
            <w:bottom w:val="none" w:sz="0" w:space="0" w:color="auto"/>
            <w:right w:val="none" w:sz="0" w:space="0" w:color="auto"/>
          </w:divBdr>
        </w:div>
      </w:divsChild>
    </w:div>
    <w:div w:id="1879466896">
      <w:bodyDiv w:val="1"/>
      <w:marLeft w:val="0"/>
      <w:marRight w:val="0"/>
      <w:marTop w:val="0"/>
      <w:marBottom w:val="0"/>
      <w:divBdr>
        <w:top w:val="none" w:sz="0" w:space="0" w:color="auto"/>
        <w:left w:val="none" w:sz="0" w:space="0" w:color="auto"/>
        <w:bottom w:val="none" w:sz="0" w:space="0" w:color="auto"/>
        <w:right w:val="none" w:sz="0" w:space="0" w:color="auto"/>
      </w:divBdr>
    </w:div>
    <w:div w:id="1956863450">
      <w:bodyDiv w:val="1"/>
      <w:marLeft w:val="0"/>
      <w:marRight w:val="0"/>
      <w:marTop w:val="0"/>
      <w:marBottom w:val="0"/>
      <w:divBdr>
        <w:top w:val="none" w:sz="0" w:space="0" w:color="auto"/>
        <w:left w:val="none" w:sz="0" w:space="0" w:color="auto"/>
        <w:bottom w:val="none" w:sz="0" w:space="0" w:color="auto"/>
        <w:right w:val="none" w:sz="0" w:space="0" w:color="auto"/>
      </w:divBdr>
    </w:div>
    <w:div w:id="1963876442">
      <w:bodyDiv w:val="1"/>
      <w:marLeft w:val="0"/>
      <w:marRight w:val="0"/>
      <w:marTop w:val="0"/>
      <w:marBottom w:val="0"/>
      <w:divBdr>
        <w:top w:val="none" w:sz="0" w:space="0" w:color="auto"/>
        <w:left w:val="none" w:sz="0" w:space="0" w:color="auto"/>
        <w:bottom w:val="none" w:sz="0" w:space="0" w:color="auto"/>
        <w:right w:val="none" w:sz="0" w:space="0" w:color="auto"/>
      </w:divBdr>
    </w:div>
    <w:div w:id="2093811721">
      <w:bodyDiv w:val="1"/>
      <w:marLeft w:val="0"/>
      <w:marRight w:val="0"/>
      <w:marTop w:val="0"/>
      <w:marBottom w:val="0"/>
      <w:divBdr>
        <w:top w:val="none" w:sz="0" w:space="0" w:color="auto"/>
        <w:left w:val="none" w:sz="0" w:space="0" w:color="auto"/>
        <w:bottom w:val="none" w:sz="0" w:space="0" w:color="auto"/>
        <w:right w:val="none" w:sz="0" w:space="0" w:color="auto"/>
      </w:divBdr>
    </w:div>
    <w:div w:id="210622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8</Pages>
  <Words>873</Words>
  <Characters>4981</Characters>
  <Application>Microsoft Office Word</Application>
  <DocSecurity>0</DocSecurity>
  <Lines>41</Lines>
  <Paragraphs>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Marko</dc:creator>
  <cp:keywords/>
  <dc:description/>
  <cp:lastModifiedBy>Vladimíra Debnárová</cp:lastModifiedBy>
  <cp:revision>16</cp:revision>
  <cp:lastPrinted>2019-10-25T15:10:00Z</cp:lastPrinted>
  <dcterms:created xsi:type="dcterms:W3CDTF">2020-03-15T13:27:00Z</dcterms:created>
  <dcterms:modified xsi:type="dcterms:W3CDTF">2020-03-16T17:47:00Z</dcterms:modified>
</cp:coreProperties>
</file>