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BBD" w:rsidRPr="00B67A35" w:rsidRDefault="00CC4BBD" w:rsidP="00B67A3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72CC6" w:rsidRPr="00972CC6" w:rsidRDefault="00B67A35" w:rsidP="00972CC6">
      <w:pPr>
        <w:spacing w:after="0" w:line="240" w:lineRule="auto"/>
        <w:jc w:val="center"/>
        <w:rPr>
          <w:rFonts w:ascii="Arial" w:hAnsi="Arial" w:cs="Arial"/>
          <w:b/>
          <w:i/>
          <w:smallCaps/>
          <w:color w:val="FF0000"/>
          <w:sz w:val="24"/>
          <w:szCs w:val="24"/>
        </w:rPr>
      </w:pPr>
      <w:r w:rsidRPr="00972CC6">
        <w:rPr>
          <w:rFonts w:ascii="Arial" w:hAnsi="Arial" w:cs="Arial"/>
          <w:b/>
          <w:i/>
          <w:smallCaps/>
          <w:color w:val="FF0000"/>
          <w:sz w:val="24"/>
          <w:szCs w:val="24"/>
        </w:rPr>
        <w:t>Informačný s</w:t>
      </w:r>
      <w:r w:rsidR="00CC4BBD" w:rsidRPr="00972CC6">
        <w:rPr>
          <w:rFonts w:ascii="Arial" w:hAnsi="Arial" w:cs="Arial"/>
          <w:b/>
          <w:i/>
          <w:smallCaps/>
          <w:color w:val="FF0000"/>
          <w:sz w:val="24"/>
          <w:szCs w:val="24"/>
        </w:rPr>
        <w:t xml:space="preserve">eriál </w:t>
      </w:r>
      <w:r w:rsidR="00972CC6" w:rsidRPr="00972CC6">
        <w:rPr>
          <w:rFonts w:ascii="Arial" w:hAnsi="Arial" w:cs="Arial"/>
          <w:b/>
          <w:i/>
          <w:smallCaps/>
          <w:color w:val="FF0000"/>
          <w:sz w:val="24"/>
          <w:szCs w:val="24"/>
        </w:rPr>
        <w:t>Združenia pestovateľov obilnín</w:t>
      </w:r>
    </w:p>
    <w:p w:rsidR="004C0166" w:rsidRPr="00972CC6" w:rsidRDefault="00CC4BBD" w:rsidP="00972CC6">
      <w:pPr>
        <w:spacing w:after="0" w:line="240" w:lineRule="auto"/>
        <w:jc w:val="center"/>
        <w:rPr>
          <w:rFonts w:ascii="Arial" w:hAnsi="Arial" w:cs="Arial"/>
          <w:b/>
          <w:i/>
          <w:smallCaps/>
          <w:color w:val="FF0000"/>
          <w:sz w:val="24"/>
          <w:szCs w:val="24"/>
        </w:rPr>
      </w:pPr>
      <w:r w:rsidRPr="00972CC6">
        <w:rPr>
          <w:rFonts w:ascii="Arial" w:hAnsi="Arial" w:cs="Arial"/>
          <w:b/>
          <w:i/>
          <w:smallCaps/>
          <w:color w:val="FF0000"/>
          <w:sz w:val="24"/>
          <w:szCs w:val="24"/>
        </w:rPr>
        <w:t>o budúcej Spoločnej poľnohospodárskej politike EÚ na roky 2021-2027</w:t>
      </w:r>
    </w:p>
    <w:p w:rsidR="00B67A35" w:rsidRPr="009A3BA8" w:rsidRDefault="00B67A35" w:rsidP="00B67A3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72CC6" w:rsidRPr="00ED3F30" w:rsidRDefault="00972CC6" w:rsidP="00ED3F30">
      <w:pPr>
        <w:pStyle w:val="Odsekzoznamu"/>
        <w:numPr>
          <w:ilvl w:val="0"/>
          <w:numId w:val="12"/>
        </w:num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ED3F30">
        <w:rPr>
          <w:rFonts w:ascii="Arial" w:hAnsi="Arial" w:cs="Arial"/>
          <w:b/>
          <w:sz w:val="28"/>
          <w:szCs w:val="28"/>
        </w:rPr>
        <w:t>ČASŤ:</w:t>
      </w:r>
    </w:p>
    <w:p w:rsidR="001A23D9" w:rsidRPr="003C501D" w:rsidRDefault="00ED3F30" w:rsidP="003C501D">
      <w:pPr>
        <w:spacing w:after="0" w:line="240" w:lineRule="auto"/>
        <w:ind w:left="36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Finančný rámec pre EÚ a Slovenskú republiku</w:t>
      </w:r>
    </w:p>
    <w:p w:rsidR="00370DFB" w:rsidRDefault="00370DFB" w:rsidP="00370DFB">
      <w:pPr>
        <w:jc w:val="both"/>
        <w:rPr>
          <w:rFonts w:ascii="Arial" w:hAnsi="Arial" w:cs="Arial"/>
          <w:sz w:val="24"/>
          <w:szCs w:val="24"/>
        </w:rPr>
      </w:pPr>
    </w:p>
    <w:p w:rsidR="00E00D1B" w:rsidRDefault="00E00D1B" w:rsidP="00E00D1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Pamätníci si pamätajú na socialistické „päťročnice“. Dnes, v rámci Európskej únie, plánujeme na sedem rokov a </w:t>
      </w:r>
      <w:r w:rsidR="006D5B24">
        <w:rPr>
          <w:rFonts w:ascii="Arial" w:hAnsi="Arial" w:cs="Arial"/>
          <w:sz w:val="24"/>
          <w:szCs w:val="24"/>
        </w:rPr>
        <w:t xml:space="preserve">nové rozpočtové </w:t>
      </w:r>
      <w:r>
        <w:rPr>
          <w:rFonts w:ascii="Arial" w:hAnsi="Arial" w:cs="Arial"/>
          <w:sz w:val="24"/>
          <w:szCs w:val="24"/>
        </w:rPr>
        <w:t xml:space="preserve">obdobie sa začína v roku 2021. Európsky rozpočet pre poľnohospodárstvo sa však zrejme </w:t>
      </w:r>
      <w:r w:rsidRPr="00E00D1B">
        <w:rPr>
          <w:rFonts w:ascii="Arial" w:hAnsi="Arial" w:cs="Arial"/>
          <w:b/>
          <w:sz w:val="24"/>
          <w:szCs w:val="24"/>
        </w:rPr>
        <w:t>zníži asi o 11%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E00D1B">
        <w:rPr>
          <w:rFonts w:ascii="Arial" w:hAnsi="Arial" w:cs="Arial"/>
          <w:sz w:val="24"/>
          <w:szCs w:val="24"/>
        </w:rPr>
        <w:t xml:space="preserve">(aj „vďaka“ </w:t>
      </w:r>
      <w:proofErr w:type="spellStart"/>
      <w:r w:rsidRPr="00E00D1B">
        <w:rPr>
          <w:rFonts w:ascii="Arial" w:hAnsi="Arial" w:cs="Arial"/>
          <w:sz w:val="24"/>
          <w:szCs w:val="24"/>
        </w:rPr>
        <w:t>Brexitu</w:t>
      </w:r>
      <w:proofErr w:type="spellEnd"/>
      <w:r w:rsidRPr="00E00D1B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, a tak sa zvýši tlak na efektívne využívanie dostupných prostriedkov.</w:t>
      </w:r>
    </w:p>
    <w:p w:rsidR="00E00D1B" w:rsidRDefault="00E00D1B" w:rsidP="00E00D1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52C93" w:rsidRDefault="00B3388D" w:rsidP="00ED3F3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súčasnom pro</w:t>
      </w:r>
      <w:r w:rsidR="00291A18">
        <w:rPr>
          <w:rFonts w:ascii="Arial" w:hAnsi="Arial" w:cs="Arial"/>
          <w:sz w:val="24"/>
          <w:szCs w:val="24"/>
        </w:rPr>
        <w:t xml:space="preserve">gramovacom období </w:t>
      </w:r>
      <w:r w:rsidR="009011C4">
        <w:rPr>
          <w:rFonts w:ascii="Arial" w:hAnsi="Arial" w:cs="Arial"/>
          <w:sz w:val="24"/>
          <w:szCs w:val="24"/>
        </w:rPr>
        <w:t xml:space="preserve">rokov </w:t>
      </w:r>
      <w:r w:rsidR="00291A18">
        <w:rPr>
          <w:rFonts w:ascii="Arial" w:hAnsi="Arial" w:cs="Arial"/>
          <w:sz w:val="24"/>
          <w:szCs w:val="24"/>
        </w:rPr>
        <w:t xml:space="preserve">2014-2020 sa Slovenská republika rozhodla presunúť zdroje z II. piliera (PRV) do I. piliera (priame platby) v objeme 330 mil. euro. Priame platby však nie sú viazané na produkciu a čiastočne slúžia na kompenzáciu straty príjmov za postupy prospešné pre klímu a životné prostredie (zazeleňovanie). Opatrenia pre rozvoj vidieka (PRV) sú v krajinách EÚ chápané ako najefektívnejší spôsob podpory vidieka, ktoré zároveň umožňujú členskej krajine </w:t>
      </w:r>
      <w:proofErr w:type="spellStart"/>
      <w:r w:rsidR="00291A18">
        <w:rPr>
          <w:rFonts w:ascii="Arial" w:hAnsi="Arial" w:cs="Arial"/>
          <w:sz w:val="24"/>
          <w:szCs w:val="24"/>
        </w:rPr>
        <w:t>kofinancovať</w:t>
      </w:r>
      <w:proofErr w:type="spellEnd"/>
      <w:r w:rsidR="00291A18">
        <w:rPr>
          <w:rFonts w:ascii="Arial" w:hAnsi="Arial" w:cs="Arial"/>
          <w:sz w:val="24"/>
          <w:szCs w:val="24"/>
        </w:rPr>
        <w:t xml:space="preserve"> opatrenia zo štátneho rozpočtu až do výšky 80% celkových zdrojov (Slovensko aktuálne používa mieru národného spolufinancovania na úrovni 25,7%). Dnes na konci aktuálneho obdobia je diskutabilné, či toto rozhodnutie o presune bolo zo</w:t>
      </w:r>
      <w:r w:rsidR="00CF2076">
        <w:rPr>
          <w:rFonts w:ascii="Arial" w:hAnsi="Arial" w:cs="Arial"/>
          <w:sz w:val="24"/>
          <w:szCs w:val="24"/>
        </w:rPr>
        <w:t xml:space="preserve"> strategického pohľadu správne.</w:t>
      </w:r>
    </w:p>
    <w:p w:rsidR="006D5B24" w:rsidRDefault="006D5B24" w:rsidP="006D5B2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základe </w:t>
      </w:r>
      <w:r w:rsidRPr="00125822">
        <w:rPr>
          <w:rFonts w:ascii="Arial" w:hAnsi="Arial" w:cs="Arial"/>
          <w:color w:val="002060"/>
          <w:sz w:val="24"/>
          <w:szCs w:val="24"/>
        </w:rPr>
        <w:t>návrhu nariadenia Európskeho Parlamentu a Rady ES</w:t>
      </w:r>
      <w:r>
        <w:rPr>
          <w:rFonts w:ascii="Arial" w:hAnsi="Arial" w:cs="Arial"/>
          <w:sz w:val="24"/>
          <w:szCs w:val="24"/>
        </w:rPr>
        <w:t>, ktorý v júni 2018 predložila Európska Komisia, by sa mal znížiť rozpočet pre Slovensko na opatrenia I. piliera (priame platby) o 10%, no rozpočet pre opatrenia II. piliera (rozvoj vidieka) až o 26% (v stálych cenách, bez inflácie).  A aby sa postupne vyrovnávali rozdiely vo financovaní medzi členskými krajinami EÚ, Európska Komisia navrhla tzv. “</w:t>
      </w:r>
      <w:r w:rsidRPr="001970F9">
        <w:rPr>
          <w:rFonts w:ascii="Arial" w:hAnsi="Arial" w:cs="Arial"/>
          <w:b/>
          <w:i/>
          <w:sz w:val="24"/>
          <w:szCs w:val="24"/>
        </w:rPr>
        <w:t>externú konvergenciu priamych platieb</w:t>
      </w:r>
      <w:r>
        <w:rPr>
          <w:rFonts w:ascii="Arial" w:hAnsi="Arial" w:cs="Arial"/>
          <w:sz w:val="24"/>
          <w:szCs w:val="24"/>
        </w:rPr>
        <w:t>“, čo pre Slovensko znamená, že 82% priemeru podpôr v EÚ dosiahne v roku 2027. Slovensko je na dôležitej križovatke rozhodnutí a už dnes musí definovať, kam nasmeruje podpory v </w:t>
      </w:r>
      <w:proofErr w:type="spellStart"/>
      <w:r>
        <w:rPr>
          <w:rFonts w:ascii="Arial" w:hAnsi="Arial" w:cs="Arial"/>
          <w:sz w:val="24"/>
          <w:szCs w:val="24"/>
        </w:rPr>
        <w:t>agrorezorte</w:t>
      </w:r>
      <w:proofErr w:type="spellEnd"/>
      <w:r>
        <w:rPr>
          <w:rFonts w:ascii="Arial" w:hAnsi="Arial" w:cs="Arial"/>
          <w:sz w:val="24"/>
          <w:szCs w:val="24"/>
        </w:rPr>
        <w:t xml:space="preserve"> n</w:t>
      </w:r>
      <w:r w:rsidR="00125822">
        <w:rPr>
          <w:rFonts w:ascii="Arial" w:hAnsi="Arial" w:cs="Arial"/>
          <w:sz w:val="24"/>
          <w:szCs w:val="24"/>
        </w:rPr>
        <w:t>a ďalšie sedemročné</w:t>
      </w:r>
      <w:r>
        <w:rPr>
          <w:rFonts w:ascii="Arial" w:hAnsi="Arial" w:cs="Arial"/>
          <w:sz w:val="24"/>
          <w:szCs w:val="24"/>
        </w:rPr>
        <w:t xml:space="preserve"> obdobie.</w:t>
      </w:r>
    </w:p>
    <w:p w:rsidR="006D5B24" w:rsidRDefault="006D5B24" w:rsidP="005038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038E9" w:rsidRDefault="005038E9" w:rsidP="005038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 obdobie rokov 2021-27 je pre Slovensko alokovaných </w:t>
      </w:r>
      <w:r w:rsidRPr="005038E9">
        <w:rPr>
          <w:rFonts w:ascii="Arial" w:hAnsi="Arial" w:cs="Arial"/>
          <w:sz w:val="24"/>
          <w:szCs w:val="24"/>
        </w:rPr>
        <w:t>4 417 mil. eur</w:t>
      </w:r>
      <w:r>
        <w:rPr>
          <w:rFonts w:ascii="Arial" w:hAnsi="Arial" w:cs="Arial"/>
          <w:sz w:val="24"/>
          <w:szCs w:val="24"/>
        </w:rPr>
        <w:t xml:space="preserve"> (2 823 mil. eur pre I. pilier a 1 594 mil. eur pre II. pilier) z rozpočtu EÚ, čo spolu s minimálnym </w:t>
      </w:r>
      <w:proofErr w:type="spellStart"/>
      <w:r>
        <w:rPr>
          <w:rFonts w:ascii="Arial" w:hAnsi="Arial" w:cs="Arial"/>
          <w:sz w:val="24"/>
          <w:szCs w:val="24"/>
        </w:rPr>
        <w:t>kofinancovaním</w:t>
      </w:r>
      <w:proofErr w:type="spellEnd"/>
      <w:r>
        <w:rPr>
          <w:rFonts w:ascii="Arial" w:hAnsi="Arial" w:cs="Arial"/>
          <w:sz w:val="24"/>
          <w:szCs w:val="24"/>
        </w:rPr>
        <w:t xml:space="preserve"> pre II. pilier (30,9%, </w:t>
      </w:r>
      <w:proofErr w:type="spellStart"/>
      <w:r>
        <w:rPr>
          <w:rFonts w:ascii="Arial" w:hAnsi="Arial" w:cs="Arial"/>
          <w:sz w:val="24"/>
          <w:szCs w:val="24"/>
        </w:rPr>
        <w:t>t.j</w:t>
      </w:r>
      <w:proofErr w:type="spellEnd"/>
      <w:r>
        <w:rPr>
          <w:rFonts w:ascii="Arial" w:hAnsi="Arial" w:cs="Arial"/>
          <w:sz w:val="24"/>
          <w:szCs w:val="24"/>
        </w:rPr>
        <w:t xml:space="preserve">. 711 mil. eur) predstavuje celkom sumu </w:t>
      </w:r>
      <w:r w:rsidRPr="005038E9">
        <w:rPr>
          <w:rFonts w:ascii="Arial" w:hAnsi="Arial" w:cs="Arial"/>
          <w:b/>
          <w:sz w:val="24"/>
          <w:szCs w:val="24"/>
        </w:rPr>
        <w:t>5 128 mil. eur</w:t>
      </w:r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t.j</w:t>
      </w:r>
      <w:proofErr w:type="spellEnd"/>
      <w:r>
        <w:rPr>
          <w:rFonts w:ascii="Arial" w:hAnsi="Arial" w:cs="Arial"/>
          <w:sz w:val="24"/>
          <w:szCs w:val="24"/>
        </w:rPr>
        <w:t xml:space="preserve">. 732,3 mil. eur ročne) /viď tabuľku č.4, zdroj: </w:t>
      </w:r>
      <w:r w:rsidRPr="005038E9">
        <w:rPr>
          <w:rFonts w:ascii="Arial" w:hAnsi="Arial" w:cs="Arial"/>
          <w:color w:val="002060"/>
          <w:sz w:val="24"/>
          <w:szCs w:val="24"/>
        </w:rPr>
        <w:t xml:space="preserve">Revízia výdavkov na pôdohospodárstvo a rozvoj vidieka </w:t>
      </w:r>
      <w:r>
        <w:rPr>
          <w:rFonts w:ascii="Arial" w:hAnsi="Arial" w:cs="Arial"/>
          <w:sz w:val="24"/>
          <w:szCs w:val="24"/>
        </w:rPr>
        <w:t xml:space="preserve">– </w:t>
      </w:r>
      <w:r w:rsidRPr="005038E9">
        <w:rPr>
          <w:rFonts w:ascii="Arial" w:hAnsi="Arial" w:cs="Arial"/>
          <w:i/>
          <w:sz w:val="24"/>
          <w:szCs w:val="24"/>
        </w:rPr>
        <w:t>záverečná správa Inštitútu pôdohospodárskej politiky pri MPRV SR a MF SR – útvar hodnota za peniaze, júl 2019</w:t>
      </w:r>
      <w:r>
        <w:rPr>
          <w:rFonts w:ascii="Arial" w:hAnsi="Arial" w:cs="Arial"/>
          <w:sz w:val="24"/>
          <w:szCs w:val="24"/>
        </w:rPr>
        <w:t xml:space="preserve">/. </w:t>
      </w:r>
    </w:p>
    <w:p w:rsidR="005038E9" w:rsidRDefault="005038E9" w:rsidP="009011C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038E9" w:rsidRDefault="005038E9" w:rsidP="009011C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12CF5">
        <w:rPr>
          <w:rFonts w:ascii="Arial" w:hAnsi="Arial" w:cs="Arial"/>
          <w:noProof/>
          <w:sz w:val="24"/>
          <w:szCs w:val="24"/>
          <w:lang w:eastAsia="sk-SK"/>
        </w:rPr>
        <w:drawing>
          <wp:inline distT="0" distB="0" distL="0" distR="0" wp14:anchorId="598D016F" wp14:editId="117CE9F3">
            <wp:extent cx="6659880" cy="1602105"/>
            <wp:effectExtent l="0" t="0" r="7620" b="0"/>
            <wp:docPr id="2" name="Obrázok 2" descr="C:\Users\450\Documents\Moje dokumenty\ZPO\WEB obilninari\porovnanie variant presuno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450\Documents\Moje dokumenty\ZPO\WEB obilninari\porovnanie variant presunov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9880" cy="1602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38E9" w:rsidRDefault="005038E9" w:rsidP="009011C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262A7" w:rsidRDefault="00CF2076" w:rsidP="002A518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 nasledujúcom období rokov 2021-2027 Európska únia opäť ponúka členským štátom možnosti </w:t>
      </w:r>
      <w:r w:rsidRPr="009739CC">
        <w:rPr>
          <w:rFonts w:ascii="Arial" w:hAnsi="Arial" w:cs="Arial"/>
          <w:b/>
          <w:sz w:val="24"/>
          <w:szCs w:val="24"/>
        </w:rPr>
        <w:t>presunu najviac 15%</w:t>
      </w:r>
      <w:r>
        <w:rPr>
          <w:rFonts w:ascii="Arial" w:hAnsi="Arial" w:cs="Arial"/>
          <w:sz w:val="24"/>
          <w:szCs w:val="24"/>
        </w:rPr>
        <w:t xml:space="preserve"> prostriedkov medzi oboma piliermi navzájom. Úroveň povinného národného spolufinancovania v II. pilieri stanovila v rámci limitov </w:t>
      </w:r>
      <w:r w:rsidRPr="009739CC">
        <w:rPr>
          <w:rFonts w:ascii="Arial" w:hAnsi="Arial" w:cs="Arial"/>
          <w:b/>
          <w:sz w:val="24"/>
          <w:szCs w:val="24"/>
        </w:rPr>
        <w:t>min. 30% - max. 80%</w:t>
      </w:r>
      <w:r>
        <w:rPr>
          <w:rFonts w:ascii="Arial" w:hAnsi="Arial" w:cs="Arial"/>
          <w:sz w:val="24"/>
          <w:szCs w:val="24"/>
        </w:rPr>
        <w:t>. V</w:t>
      </w:r>
      <w:r w:rsidR="002A518F">
        <w:rPr>
          <w:rFonts w:ascii="Arial" w:hAnsi="Arial" w:cs="Arial"/>
          <w:sz w:val="24"/>
          <w:szCs w:val="24"/>
        </w:rPr>
        <w:t xml:space="preserve"> zobrazenej </w:t>
      </w:r>
      <w:r>
        <w:rPr>
          <w:rFonts w:ascii="Arial" w:hAnsi="Arial" w:cs="Arial"/>
          <w:sz w:val="24"/>
          <w:szCs w:val="24"/>
        </w:rPr>
        <w:t xml:space="preserve">tabuľke </w:t>
      </w:r>
      <w:r w:rsidR="002A518F">
        <w:rPr>
          <w:rFonts w:ascii="Arial" w:hAnsi="Arial" w:cs="Arial"/>
          <w:sz w:val="24"/>
          <w:szCs w:val="24"/>
        </w:rPr>
        <w:t>sú tri</w:t>
      </w:r>
      <w:r>
        <w:rPr>
          <w:rFonts w:ascii="Arial" w:hAnsi="Arial" w:cs="Arial"/>
          <w:sz w:val="24"/>
          <w:szCs w:val="24"/>
        </w:rPr>
        <w:t xml:space="preserve"> zásadné varianty </w:t>
      </w:r>
      <w:r w:rsidR="002A518F">
        <w:rPr>
          <w:rFonts w:ascii="Arial" w:hAnsi="Arial" w:cs="Arial"/>
          <w:sz w:val="24"/>
          <w:szCs w:val="24"/>
        </w:rPr>
        <w:t>alokácie prostriedkov z EÚ –</w:t>
      </w:r>
      <w:r>
        <w:rPr>
          <w:rFonts w:ascii="Arial" w:hAnsi="Arial" w:cs="Arial"/>
          <w:sz w:val="24"/>
          <w:szCs w:val="24"/>
        </w:rPr>
        <w:t xml:space="preserve"> </w:t>
      </w:r>
      <w:r w:rsidR="002A518F">
        <w:rPr>
          <w:rFonts w:ascii="Arial" w:hAnsi="Arial" w:cs="Arial"/>
          <w:sz w:val="24"/>
          <w:szCs w:val="24"/>
        </w:rPr>
        <w:t xml:space="preserve">maximálny presun z I. do II. piliera, bez presunu a maximálny presun z II. do I. piliera. Obálka pre II. pilier je potom s dvoma možnosťami </w:t>
      </w:r>
      <w:proofErr w:type="spellStart"/>
      <w:r w:rsidR="002A518F">
        <w:rPr>
          <w:rFonts w:ascii="Arial" w:hAnsi="Arial" w:cs="Arial"/>
          <w:sz w:val="24"/>
          <w:szCs w:val="24"/>
        </w:rPr>
        <w:t>kofinancovania</w:t>
      </w:r>
      <w:proofErr w:type="spellEnd"/>
      <w:r w:rsidR="002A518F">
        <w:rPr>
          <w:rFonts w:ascii="Arial" w:hAnsi="Arial" w:cs="Arial"/>
          <w:sz w:val="24"/>
          <w:szCs w:val="24"/>
        </w:rPr>
        <w:t xml:space="preserve"> zo štátneho rozpočtu - s minimálnou možnou úrovňou 30,9% a s možnosťou 40%. Tretí stĺpec potom sčítava celkový rozpočet zo zdrojov EÚ a štátneho rozpočtu na roky 2021-2027.</w:t>
      </w:r>
    </w:p>
    <w:p w:rsidR="00D31537" w:rsidRDefault="00FA49F7" w:rsidP="00F8359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Z prehľadu </w:t>
      </w:r>
      <w:r w:rsidR="00BA0AA0">
        <w:rPr>
          <w:rFonts w:ascii="Arial" w:hAnsi="Arial" w:cs="Arial"/>
          <w:sz w:val="24"/>
          <w:szCs w:val="24"/>
        </w:rPr>
        <w:t xml:space="preserve">týchto </w:t>
      </w:r>
      <w:r>
        <w:rPr>
          <w:rFonts w:ascii="Arial" w:hAnsi="Arial" w:cs="Arial"/>
          <w:sz w:val="24"/>
          <w:szCs w:val="24"/>
        </w:rPr>
        <w:t>akýsi „hraničných“</w:t>
      </w:r>
      <w:r w:rsidR="00BA0AA0">
        <w:rPr>
          <w:rFonts w:ascii="Arial" w:hAnsi="Arial" w:cs="Arial"/>
          <w:sz w:val="24"/>
          <w:szCs w:val="24"/>
        </w:rPr>
        <w:t xml:space="preserve"> hodnôt </w:t>
      </w:r>
      <w:r>
        <w:rPr>
          <w:rFonts w:ascii="Arial" w:hAnsi="Arial" w:cs="Arial"/>
          <w:sz w:val="24"/>
          <w:szCs w:val="24"/>
        </w:rPr>
        <w:t xml:space="preserve">si môžeme dedukovať naše možnosti, ktoré nám v nasledujúcom období ponúkne </w:t>
      </w:r>
      <w:r w:rsidR="00F8359D">
        <w:rPr>
          <w:rFonts w:ascii="Arial" w:hAnsi="Arial" w:cs="Arial"/>
          <w:sz w:val="24"/>
          <w:szCs w:val="24"/>
        </w:rPr>
        <w:t xml:space="preserve">Európska </w:t>
      </w:r>
      <w:r>
        <w:rPr>
          <w:rFonts w:ascii="Arial" w:hAnsi="Arial" w:cs="Arial"/>
          <w:sz w:val="24"/>
          <w:szCs w:val="24"/>
        </w:rPr>
        <w:t>únia a štát.</w:t>
      </w:r>
      <w:r w:rsidR="00BA0AA0">
        <w:rPr>
          <w:rFonts w:ascii="Arial" w:hAnsi="Arial" w:cs="Arial"/>
          <w:sz w:val="24"/>
          <w:szCs w:val="24"/>
        </w:rPr>
        <w:t xml:space="preserve"> </w:t>
      </w:r>
      <w:r w:rsidR="00F8359D" w:rsidRPr="00F8359D">
        <w:rPr>
          <w:rFonts w:ascii="Arial" w:hAnsi="Arial" w:cs="Arial"/>
          <w:sz w:val="24"/>
          <w:szCs w:val="24"/>
        </w:rPr>
        <w:t>Najpodstatnejšie bude uvedomiť si</w:t>
      </w:r>
      <w:r w:rsidR="00F8359D" w:rsidRPr="00456069">
        <w:rPr>
          <w:rFonts w:ascii="Arial" w:hAnsi="Arial" w:cs="Arial"/>
          <w:b/>
          <w:sz w:val="24"/>
          <w:szCs w:val="24"/>
        </w:rPr>
        <w:t xml:space="preserve"> význam agropotrav</w:t>
      </w:r>
      <w:r w:rsidR="00F8359D">
        <w:rPr>
          <w:rFonts w:ascii="Arial" w:hAnsi="Arial" w:cs="Arial"/>
          <w:b/>
          <w:sz w:val="24"/>
          <w:szCs w:val="24"/>
        </w:rPr>
        <w:t>inárskej výroby pre Slovensko z</w:t>
      </w:r>
      <w:r w:rsidR="00F8359D" w:rsidRPr="00456069">
        <w:rPr>
          <w:rFonts w:ascii="Arial" w:hAnsi="Arial" w:cs="Arial"/>
          <w:b/>
          <w:sz w:val="24"/>
          <w:szCs w:val="24"/>
        </w:rPr>
        <w:t xml:space="preserve"> pohľadu dlhodobej stratégie rozvoja </w:t>
      </w:r>
      <w:r w:rsidR="00F8359D">
        <w:rPr>
          <w:rFonts w:ascii="Arial" w:hAnsi="Arial" w:cs="Arial"/>
          <w:b/>
          <w:sz w:val="24"/>
          <w:szCs w:val="24"/>
        </w:rPr>
        <w:t xml:space="preserve">našej </w:t>
      </w:r>
      <w:r w:rsidR="00F8359D" w:rsidRPr="00456069">
        <w:rPr>
          <w:rFonts w:ascii="Arial" w:hAnsi="Arial" w:cs="Arial"/>
          <w:b/>
          <w:sz w:val="24"/>
          <w:szCs w:val="24"/>
        </w:rPr>
        <w:t>kr</w:t>
      </w:r>
      <w:r w:rsidR="00D31537">
        <w:rPr>
          <w:rFonts w:ascii="Arial" w:hAnsi="Arial" w:cs="Arial"/>
          <w:b/>
          <w:sz w:val="24"/>
          <w:szCs w:val="24"/>
        </w:rPr>
        <w:t>ajiny.</w:t>
      </w:r>
    </w:p>
    <w:p w:rsidR="00D31537" w:rsidRDefault="00D31537" w:rsidP="00F8359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8359D" w:rsidRPr="00456069" w:rsidRDefault="00F8359D" w:rsidP="00F8359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Inštitút pôdohospodárskej politiky </w:t>
      </w:r>
      <w:r w:rsidR="00125822">
        <w:rPr>
          <w:rFonts w:ascii="Arial" w:hAnsi="Arial" w:cs="Arial"/>
          <w:sz w:val="24"/>
          <w:szCs w:val="24"/>
        </w:rPr>
        <w:t>v uvedenej Revízii</w:t>
      </w:r>
      <w:r w:rsidR="00D3153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odporúča </w:t>
      </w:r>
      <w:r w:rsidRPr="00D31537">
        <w:rPr>
          <w:rFonts w:ascii="Arial" w:hAnsi="Arial" w:cs="Arial"/>
          <w:b/>
          <w:sz w:val="24"/>
          <w:szCs w:val="24"/>
        </w:rPr>
        <w:t>zvýšenie národného spolufinancovania PRV</w:t>
      </w:r>
      <w:r>
        <w:rPr>
          <w:rFonts w:ascii="Arial" w:hAnsi="Arial" w:cs="Arial"/>
          <w:sz w:val="24"/>
          <w:szCs w:val="24"/>
        </w:rPr>
        <w:t xml:space="preserve"> ako najefektívnejšieho nástroja podpory slovenského poľnohospodárstva. Opatrenia pre rozvoj vidieka sa totiž dajú oveľa lepšie zacieliť, naplánovať, napojiť na produkciu potravín a pomôcť aj mladým a menším podnikateľom na pôde. Pokiaľ sa teda vláda SR </w:t>
      </w:r>
      <w:r w:rsidR="00D31537">
        <w:rPr>
          <w:rFonts w:ascii="Arial" w:hAnsi="Arial" w:cs="Arial"/>
          <w:sz w:val="24"/>
          <w:szCs w:val="24"/>
        </w:rPr>
        <w:t xml:space="preserve">napríklad </w:t>
      </w:r>
      <w:r>
        <w:rPr>
          <w:rFonts w:ascii="Arial" w:hAnsi="Arial" w:cs="Arial"/>
          <w:sz w:val="24"/>
          <w:szCs w:val="24"/>
        </w:rPr>
        <w:t>rozhodne presunúť 15% prostriedkov z I. do II. piliera, jeho balík sa navýši o 60,4 mil. euro ročne. Priame platby by sa znížili asi o 31 euro/ha. To by zároveň zvýšilo nároky na štátny rozpočet asi 128,6 mil. euro za rok (</w:t>
      </w:r>
      <w:proofErr w:type="spellStart"/>
      <w:r>
        <w:rPr>
          <w:rFonts w:ascii="Arial" w:hAnsi="Arial" w:cs="Arial"/>
          <w:sz w:val="24"/>
          <w:szCs w:val="24"/>
        </w:rPr>
        <w:t>t.j</w:t>
      </w:r>
      <w:proofErr w:type="spellEnd"/>
      <w:r>
        <w:rPr>
          <w:rFonts w:ascii="Arial" w:hAnsi="Arial" w:cs="Arial"/>
          <w:sz w:val="24"/>
          <w:szCs w:val="24"/>
        </w:rPr>
        <w:t xml:space="preserve">. 900 mil. euro za celé 7-ročné obdobie). A táto suma by sa mohla ešte zvýšiť, ak by sme sa odpútali od minimálnej sadzby 30,9% a rozhodli sa </w:t>
      </w:r>
      <w:proofErr w:type="spellStart"/>
      <w:r>
        <w:rPr>
          <w:rFonts w:ascii="Arial" w:hAnsi="Arial" w:cs="Arial"/>
          <w:sz w:val="24"/>
          <w:szCs w:val="24"/>
        </w:rPr>
        <w:t>kofinancovať</w:t>
      </w:r>
      <w:proofErr w:type="spellEnd"/>
      <w:r>
        <w:rPr>
          <w:rFonts w:ascii="Arial" w:hAnsi="Arial" w:cs="Arial"/>
          <w:sz w:val="24"/>
          <w:szCs w:val="24"/>
        </w:rPr>
        <w:t xml:space="preserve"> aspoň 40%. V celkovom súčte by sme tak mohli získať na opatrenia PRV balík 3 362 mil. euro na 7 rokov (pre porovnanie: bez presunu a s min. </w:t>
      </w:r>
      <w:proofErr w:type="spellStart"/>
      <w:r>
        <w:rPr>
          <w:rFonts w:ascii="Arial" w:hAnsi="Arial" w:cs="Arial"/>
          <w:sz w:val="24"/>
          <w:szCs w:val="24"/>
        </w:rPr>
        <w:t>kofinancovaním</w:t>
      </w:r>
      <w:proofErr w:type="spellEnd"/>
      <w:r>
        <w:rPr>
          <w:rFonts w:ascii="Arial" w:hAnsi="Arial" w:cs="Arial"/>
          <w:sz w:val="24"/>
          <w:szCs w:val="24"/>
        </w:rPr>
        <w:t xml:space="preserve"> 30,9% by táto suma bola 2 305 mil. euro). </w:t>
      </w:r>
    </w:p>
    <w:p w:rsidR="002A518F" w:rsidRDefault="002A518F" w:rsidP="002A518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3189A" w:rsidRDefault="002F43CB" w:rsidP="009011C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 súčasnosti </w:t>
      </w:r>
      <w:r w:rsidR="00761EFD">
        <w:rPr>
          <w:rFonts w:ascii="Arial" w:hAnsi="Arial" w:cs="Arial"/>
          <w:sz w:val="24"/>
          <w:szCs w:val="24"/>
        </w:rPr>
        <w:t xml:space="preserve">je riadne </w:t>
      </w:r>
      <w:r w:rsidR="00761EFD" w:rsidRPr="00761EFD">
        <w:rPr>
          <w:rFonts w:ascii="Arial" w:hAnsi="Arial" w:cs="Arial"/>
          <w:b/>
          <w:sz w:val="24"/>
          <w:szCs w:val="24"/>
        </w:rPr>
        <w:t>predbežné stanovisko</w:t>
      </w:r>
      <w:r>
        <w:rPr>
          <w:rFonts w:ascii="Arial" w:hAnsi="Arial" w:cs="Arial"/>
          <w:sz w:val="24"/>
          <w:szCs w:val="24"/>
        </w:rPr>
        <w:t xml:space="preserve"> Ministerstva pôdohospodárstva a rozvoja vidiek</w:t>
      </w:r>
      <w:r w:rsidR="00F3189A">
        <w:rPr>
          <w:rFonts w:ascii="Arial" w:hAnsi="Arial" w:cs="Arial"/>
          <w:sz w:val="24"/>
          <w:szCs w:val="24"/>
        </w:rPr>
        <w:t>a S</w:t>
      </w:r>
      <w:r w:rsidR="00761EFD">
        <w:rPr>
          <w:rFonts w:ascii="Arial" w:hAnsi="Arial" w:cs="Arial"/>
          <w:sz w:val="24"/>
          <w:szCs w:val="24"/>
        </w:rPr>
        <w:t>lovenskej republiky</w:t>
      </w:r>
      <w:r w:rsidR="00F3189A">
        <w:rPr>
          <w:rFonts w:ascii="Arial" w:hAnsi="Arial" w:cs="Arial"/>
          <w:sz w:val="24"/>
          <w:szCs w:val="24"/>
        </w:rPr>
        <w:t xml:space="preserve"> </w:t>
      </w:r>
      <w:r w:rsidR="00761EFD">
        <w:rPr>
          <w:rFonts w:ascii="Arial" w:hAnsi="Arial" w:cs="Arial"/>
          <w:sz w:val="24"/>
          <w:szCs w:val="24"/>
        </w:rPr>
        <w:t>ohľadom financovania také</w:t>
      </w:r>
      <w:r w:rsidR="00F3189A">
        <w:rPr>
          <w:rFonts w:ascii="Arial" w:hAnsi="Arial" w:cs="Arial"/>
          <w:sz w:val="24"/>
          <w:szCs w:val="24"/>
        </w:rPr>
        <w:t>to:</w:t>
      </w:r>
    </w:p>
    <w:p w:rsidR="00F3189A" w:rsidRPr="00F3189A" w:rsidRDefault="00761EFD" w:rsidP="00F3189A">
      <w:pPr>
        <w:pStyle w:val="Odsekzoznamu"/>
        <w:numPr>
          <w:ilvl w:val="0"/>
          <w:numId w:val="1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Zvýšenie tempa</w:t>
      </w:r>
      <w:r w:rsidR="00F3189A" w:rsidRPr="00F3189A">
        <w:rPr>
          <w:rFonts w:ascii="Arial" w:hAnsi="Arial" w:cs="Arial"/>
          <w:sz w:val="24"/>
          <w:szCs w:val="24"/>
        </w:rPr>
        <w:t xml:space="preserve"> externej konvergencie (urýchlenie dorovnania priamych platieb)</w:t>
      </w:r>
    </w:p>
    <w:p w:rsidR="00F3189A" w:rsidRDefault="00F3189A" w:rsidP="00F3189A">
      <w:pPr>
        <w:pStyle w:val="Odsekzoznamu"/>
        <w:numPr>
          <w:ilvl w:val="0"/>
          <w:numId w:val="1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3189A">
        <w:rPr>
          <w:rFonts w:ascii="Arial" w:hAnsi="Arial" w:cs="Arial"/>
          <w:sz w:val="24"/>
          <w:szCs w:val="24"/>
        </w:rPr>
        <w:t>Nepresúvať financie medzi piliermi</w:t>
      </w:r>
    </w:p>
    <w:p w:rsidR="00F3189A" w:rsidRDefault="00761EFD" w:rsidP="00F3189A">
      <w:pPr>
        <w:pStyle w:val="Odsekzoznamu"/>
        <w:numPr>
          <w:ilvl w:val="0"/>
          <w:numId w:val="1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Stanovenie pevnej miery národného spolufinancovania II. piliera</w:t>
      </w:r>
    </w:p>
    <w:p w:rsidR="00761EFD" w:rsidRPr="00761EFD" w:rsidRDefault="00761EFD" w:rsidP="00761EF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16503" w:rsidRDefault="00761EFD" w:rsidP="00C165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Každá členská krajina sa musí na nové podmienky obdobia rokov 2021-2027 zodpovedne pripraviť a hlavne správne rozhodnúť o prioritách, pričom by nemala podceniť diskusiu so všetkými zástupcami poľnohospodárskej a potravinárskej praxe, či obchodu. Tých všetkých sa totiž dotkne „</w:t>
      </w:r>
      <w:r w:rsidRPr="00761EFD">
        <w:rPr>
          <w:rFonts w:ascii="Arial" w:hAnsi="Arial" w:cs="Arial"/>
          <w:b/>
          <w:sz w:val="24"/>
          <w:szCs w:val="24"/>
        </w:rPr>
        <w:t>Národný strategický plán pre roky 2021-2027</w:t>
      </w:r>
      <w:r>
        <w:rPr>
          <w:rFonts w:ascii="Arial" w:hAnsi="Arial" w:cs="Arial"/>
          <w:sz w:val="24"/>
          <w:szCs w:val="24"/>
        </w:rPr>
        <w:t>“.</w:t>
      </w:r>
      <w:r w:rsidR="00125822">
        <w:rPr>
          <w:rFonts w:ascii="Arial" w:hAnsi="Arial" w:cs="Arial"/>
          <w:sz w:val="24"/>
          <w:szCs w:val="24"/>
        </w:rPr>
        <w:t xml:space="preserve"> Pôvodný termín na jeho predloženie Európskej Komisii (</w:t>
      </w:r>
      <w:proofErr w:type="spellStart"/>
      <w:r w:rsidR="00125822">
        <w:rPr>
          <w:rFonts w:ascii="Arial" w:hAnsi="Arial" w:cs="Arial"/>
          <w:sz w:val="24"/>
          <w:szCs w:val="24"/>
        </w:rPr>
        <w:t>t.j</w:t>
      </w:r>
      <w:proofErr w:type="spellEnd"/>
      <w:r w:rsidR="00125822">
        <w:rPr>
          <w:rFonts w:ascii="Arial" w:hAnsi="Arial" w:cs="Arial"/>
          <w:sz w:val="24"/>
          <w:szCs w:val="24"/>
        </w:rPr>
        <w:t>. 1.1.2020) nebude zrejme zo strany viacerých členských štátov dodržaný.</w:t>
      </w:r>
    </w:p>
    <w:p w:rsidR="00C16503" w:rsidRDefault="00C16503" w:rsidP="00C165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16503" w:rsidRDefault="00F03CE2" w:rsidP="00FE5F8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Keďže ani k dnešnému dátumu </w:t>
      </w:r>
      <w:r w:rsidR="00C37A0A">
        <w:rPr>
          <w:rFonts w:ascii="Arial" w:hAnsi="Arial" w:cs="Arial"/>
          <w:sz w:val="24"/>
          <w:szCs w:val="24"/>
        </w:rPr>
        <w:t xml:space="preserve">(tri týždne po plánovanom začiatku 1.11.2019) </w:t>
      </w:r>
      <w:r>
        <w:rPr>
          <w:rFonts w:ascii="Arial" w:hAnsi="Arial" w:cs="Arial"/>
          <w:sz w:val="24"/>
          <w:szCs w:val="24"/>
        </w:rPr>
        <w:t xml:space="preserve">nepracuje Európska Komisia v novom zložení, nie je zatiaľ schválený ani </w:t>
      </w:r>
      <w:r w:rsidR="00C37A0A" w:rsidRPr="00125822">
        <w:rPr>
          <w:rFonts w:ascii="Arial" w:hAnsi="Arial" w:cs="Arial"/>
          <w:sz w:val="24"/>
          <w:szCs w:val="24"/>
        </w:rPr>
        <w:t xml:space="preserve">legislatívny návrh na </w:t>
      </w:r>
      <w:r w:rsidRPr="00C84DC9">
        <w:rPr>
          <w:rFonts w:ascii="Arial" w:hAnsi="Arial" w:cs="Arial"/>
          <w:b/>
          <w:sz w:val="24"/>
          <w:szCs w:val="24"/>
        </w:rPr>
        <w:t>viacročný finančný rámec</w:t>
      </w:r>
      <w:r w:rsidRPr="00125822">
        <w:rPr>
          <w:rFonts w:ascii="Arial" w:hAnsi="Arial" w:cs="Arial"/>
          <w:sz w:val="24"/>
          <w:szCs w:val="24"/>
        </w:rPr>
        <w:t xml:space="preserve"> pre SPP na roky 2021-2027</w:t>
      </w:r>
      <w:r>
        <w:rPr>
          <w:rFonts w:ascii="Arial" w:hAnsi="Arial" w:cs="Arial"/>
          <w:sz w:val="24"/>
          <w:szCs w:val="24"/>
        </w:rPr>
        <w:t xml:space="preserve">. </w:t>
      </w:r>
      <w:r w:rsidR="00C84DC9">
        <w:rPr>
          <w:rFonts w:ascii="Arial" w:hAnsi="Arial" w:cs="Arial"/>
          <w:sz w:val="24"/>
          <w:szCs w:val="24"/>
        </w:rPr>
        <w:t>Bude to prvý rozpočet EÚ</w:t>
      </w:r>
      <w:r w:rsidR="00C16503">
        <w:rPr>
          <w:rFonts w:ascii="Arial" w:hAnsi="Arial" w:cs="Arial"/>
          <w:sz w:val="24"/>
          <w:szCs w:val="24"/>
        </w:rPr>
        <w:t xml:space="preserve"> po odchode Veľkej Británie z únie, a</w:t>
      </w:r>
      <w:r w:rsidR="00C84DC9">
        <w:rPr>
          <w:rFonts w:ascii="Arial" w:hAnsi="Arial" w:cs="Arial"/>
          <w:sz w:val="24"/>
          <w:szCs w:val="24"/>
        </w:rPr>
        <w:t>j</w:t>
      </w:r>
      <w:r w:rsidR="00C16503">
        <w:rPr>
          <w:rFonts w:ascii="Arial" w:hAnsi="Arial" w:cs="Arial"/>
          <w:sz w:val="24"/>
          <w:szCs w:val="24"/>
        </w:rPr>
        <w:t xml:space="preserve"> preto bude nižší, keď ráta s 1,114% hrubého národného príjmu (</w:t>
      </w:r>
      <w:r w:rsidR="00C16503" w:rsidRPr="00C16503">
        <w:rPr>
          <w:rFonts w:ascii="Arial" w:hAnsi="Arial" w:cs="Arial"/>
          <w:i/>
          <w:sz w:val="24"/>
          <w:szCs w:val="24"/>
        </w:rPr>
        <w:t xml:space="preserve">GNI – </w:t>
      </w:r>
      <w:proofErr w:type="spellStart"/>
      <w:r w:rsidR="00C16503" w:rsidRPr="00C16503">
        <w:rPr>
          <w:rFonts w:ascii="Arial" w:hAnsi="Arial" w:cs="Arial"/>
          <w:i/>
          <w:sz w:val="24"/>
          <w:szCs w:val="24"/>
        </w:rPr>
        <w:t>gross</w:t>
      </w:r>
      <w:proofErr w:type="spellEnd"/>
      <w:r w:rsidR="00C16503" w:rsidRPr="00C16503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C16503" w:rsidRPr="00C16503">
        <w:rPr>
          <w:rFonts w:ascii="Arial" w:hAnsi="Arial" w:cs="Arial"/>
          <w:i/>
          <w:sz w:val="24"/>
          <w:szCs w:val="24"/>
        </w:rPr>
        <w:t>national</w:t>
      </w:r>
      <w:proofErr w:type="spellEnd"/>
      <w:r w:rsidR="00C16503" w:rsidRPr="00C16503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C16503" w:rsidRPr="00C16503">
        <w:rPr>
          <w:rFonts w:ascii="Arial" w:hAnsi="Arial" w:cs="Arial"/>
          <w:i/>
          <w:sz w:val="24"/>
          <w:szCs w:val="24"/>
        </w:rPr>
        <w:t>income</w:t>
      </w:r>
      <w:proofErr w:type="spellEnd"/>
      <w:r w:rsidR="00C16503">
        <w:rPr>
          <w:rFonts w:ascii="Arial" w:hAnsi="Arial" w:cs="Arial"/>
          <w:i/>
          <w:sz w:val="24"/>
          <w:szCs w:val="24"/>
        </w:rPr>
        <w:t>; predtým hrubý domáci produkt</w:t>
      </w:r>
      <w:r w:rsidR="00C16503">
        <w:rPr>
          <w:rFonts w:ascii="Arial" w:hAnsi="Arial" w:cs="Arial"/>
          <w:sz w:val="24"/>
          <w:szCs w:val="24"/>
        </w:rPr>
        <w:t>) 27 členských krajín únie (v súčasnosti predstavuje 1,6% GNI).</w:t>
      </w:r>
      <w:r w:rsidR="00C84DC9">
        <w:rPr>
          <w:rFonts w:ascii="Arial" w:hAnsi="Arial" w:cs="Arial"/>
          <w:sz w:val="24"/>
          <w:szCs w:val="24"/>
        </w:rPr>
        <w:t xml:space="preserve"> Európska Komisia tlačí na zástupcov vlád krajín EÚ, aby do konca roka 2019 poskytli politické záruky k tomu, aby návrh rozpočtu na roky 2021-2027 mohol byť prijatý čo najskôr. No rokovania </w:t>
      </w:r>
      <w:proofErr w:type="spellStart"/>
      <w:r w:rsidR="00C84DC9">
        <w:rPr>
          <w:rFonts w:ascii="Arial" w:hAnsi="Arial" w:cs="Arial"/>
          <w:sz w:val="24"/>
          <w:szCs w:val="24"/>
        </w:rPr>
        <w:t>EParlamentu</w:t>
      </w:r>
      <w:proofErr w:type="spellEnd"/>
      <w:r w:rsidR="00C84DC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84DC9">
        <w:rPr>
          <w:rFonts w:ascii="Arial" w:hAnsi="Arial" w:cs="Arial"/>
          <w:sz w:val="24"/>
          <w:szCs w:val="24"/>
        </w:rPr>
        <w:t>ERady</w:t>
      </w:r>
      <w:proofErr w:type="spellEnd"/>
      <w:r w:rsidR="00C84DC9">
        <w:rPr>
          <w:rFonts w:ascii="Arial" w:hAnsi="Arial" w:cs="Arial"/>
          <w:sz w:val="24"/>
          <w:szCs w:val="24"/>
        </w:rPr>
        <w:t xml:space="preserve"> a </w:t>
      </w:r>
      <w:proofErr w:type="spellStart"/>
      <w:r w:rsidR="00C84DC9">
        <w:rPr>
          <w:rFonts w:ascii="Arial" w:hAnsi="Arial" w:cs="Arial"/>
          <w:sz w:val="24"/>
          <w:szCs w:val="24"/>
        </w:rPr>
        <w:t>EKomisie</w:t>
      </w:r>
      <w:proofErr w:type="spellEnd"/>
      <w:r w:rsidR="00C84DC9">
        <w:rPr>
          <w:rFonts w:ascii="Arial" w:hAnsi="Arial" w:cs="Arial"/>
          <w:sz w:val="24"/>
          <w:szCs w:val="24"/>
        </w:rPr>
        <w:t xml:space="preserve"> majú prebiehať ešte do leta 2020, takže sa dajú očakávať aj ďalšie zmeny v legislatívnych návrhoch a nielen ohľadom rozpočtu.</w:t>
      </w:r>
    </w:p>
    <w:p w:rsidR="00702CFB" w:rsidRDefault="00FE5F86" w:rsidP="00FE5F8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476D49">
        <w:rPr>
          <w:rFonts w:ascii="Arial" w:hAnsi="Arial" w:cs="Arial"/>
          <w:sz w:val="24"/>
          <w:szCs w:val="24"/>
        </w:rPr>
        <w:t> </w:t>
      </w:r>
      <w:r w:rsidR="00DA2CA3">
        <w:rPr>
          <w:rFonts w:ascii="Arial" w:hAnsi="Arial" w:cs="Arial"/>
          <w:sz w:val="24"/>
          <w:szCs w:val="24"/>
        </w:rPr>
        <w:t>tom</w:t>
      </w:r>
      <w:r w:rsidR="00476D49">
        <w:rPr>
          <w:rFonts w:ascii="Arial" w:hAnsi="Arial" w:cs="Arial"/>
          <w:sz w:val="24"/>
          <w:szCs w:val="24"/>
        </w:rPr>
        <w:t>,</w:t>
      </w:r>
      <w:r w:rsidR="00C84DC9">
        <w:rPr>
          <w:rFonts w:ascii="Arial" w:hAnsi="Arial" w:cs="Arial"/>
          <w:sz w:val="24"/>
          <w:szCs w:val="24"/>
        </w:rPr>
        <w:t xml:space="preserve"> aké opatrenia by mohli byť financované v budúcom období</w:t>
      </w:r>
      <w:bookmarkStart w:id="0" w:name="_GoBack"/>
      <w:bookmarkEnd w:id="0"/>
      <w:r w:rsidR="00DA2CA3">
        <w:rPr>
          <w:rFonts w:ascii="Arial" w:hAnsi="Arial" w:cs="Arial"/>
          <w:sz w:val="24"/>
          <w:szCs w:val="24"/>
        </w:rPr>
        <w:t xml:space="preserve"> nabudúce...</w:t>
      </w:r>
      <w:r w:rsidR="00702CFB">
        <w:rPr>
          <w:rFonts w:ascii="Arial" w:hAnsi="Arial" w:cs="Arial"/>
          <w:sz w:val="24"/>
          <w:szCs w:val="24"/>
        </w:rPr>
        <w:t xml:space="preserve"> </w:t>
      </w:r>
      <w:r w:rsidR="00C6665E" w:rsidRPr="00C6665E">
        <w:rPr>
          <w:rFonts w:ascii="Arial" w:hAnsi="Arial" w:cs="Arial"/>
          <w:sz w:val="24"/>
          <w:szCs w:val="24"/>
        </w:rPr>
        <w:sym w:font="Wingdings" w:char="F04A"/>
      </w:r>
    </w:p>
    <w:p w:rsidR="00EA10E6" w:rsidRDefault="00EA10E6" w:rsidP="00476D49">
      <w:pPr>
        <w:jc w:val="both"/>
        <w:rPr>
          <w:rFonts w:ascii="Arial" w:hAnsi="Arial" w:cs="Arial"/>
          <w:sz w:val="24"/>
          <w:szCs w:val="24"/>
        </w:rPr>
      </w:pPr>
    </w:p>
    <w:p w:rsidR="00476D49" w:rsidRPr="00476D49" w:rsidRDefault="00476D49" w:rsidP="00476D4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BONUS: </w:t>
      </w:r>
      <w:r w:rsidRPr="004E65BD">
        <w:rPr>
          <w:rFonts w:ascii="Arial" w:hAnsi="Arial" w:cs="Arial"/>
          <w:b/>
          <w:sz w:val="24"/>
          <w:szCs w:val="24"/>
        </w:rPr>
        <w:t>Graf: Rozpočet SPP do roku 2027, v stálych cenách.</w:t>
      </w:r>
    </w:p>
    <w:p w:rsidR="00476D49" w:rsidRDefault="00476D49" w:rsidP="00476D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65BD">
        <w:rPr>
          <w:rFonts w:ascii="Arial" w:hAnsi="Arial" w:cs="Arial"/>
          <w:u w:val="single"/>
        </w:rPr>
        <w:t>Legenda:</w:t>
      </w:r>
      <w:r w:rsidRPr="004E65BD">
        <w:rPr>
          <w:rFonts w:ascii="Arial" w:hAnsi="Arial" w:cs="Arial"/>
        </w:rPr>
        <w:t xml:space="preserve"> škála vľavo: 0-80 v mld. euro, škála vpravo: 0-0,8% ako podiel na HDP (hrubý domáci produkt). Export </w:t>
      </w:r>
      <w:proofErr w:type="spellStart"/>
      <w:r w:rsidRPr="004E65BD">
        <w:rPr>
          <w:rFonts w:ascii="Arial" w:hAnsi="Arial" w:cs="Arial"/>
        </w:rPr>
        <w:t>subsidies</w:t>
      </w:r>
      <w:proofErr w:type="spellEnd"/>
      <w:r w:rsidRPr="004E65BD">
        <w:rPr>
          <w:rFonts w:ascii="Arial" w:hAnsi="Arial" w:cs="Arial"/>
        </w:rPr>
        <w:t xml:space="preserve"> – vývozné podpory, </w:t>
      </w:r>
      <w:proofErr w:type="spellStart"/>
      <w:r w:rsidRPr="004E65BD">
        <w:rPr>
          <w:rFonts w:ascii="Arial" w:hAnsi="Arial" w:cs="Arial"/>
        </w:rPr>
        <w:t>other</w:t>
      </w:r>
      <w:proofErr w:type="spellEnd"/>
      <w:r w:rsidRPr="004E65BD">
        <w:rPr>
          <w:rFonts w:ascii="Arial" w:hAnsi="Arial" w:cs="Arial"/>
        </w:rPr>
        <w:t xml:space="preserve"> </w:t>
      </w:r>
      <w:proofErr w:type="spellStart"/>
      <w:r w:rsidRPr="004E65BD">
        <w:rPr>
          <w:rFonts w:ascii="Arial" w:hAnsi="Arial" w:cs="Arial"/>
        </w:rPr>
        <w:t>market</w:t>
      </w:r>
      <w:proofErr w:type="spellEnd"/>
      <w:r w:rsidRPr="004E65BD">
        <w:rPr>
          <w:rFonts w:ascii="Arial" w:hAnsi="Arial" w:cs="Arial"/>
        </w:rPr>
        <w:t xml:space="preserve"> </w:t>
      </w:r>
      <w:proofErr w:type="spellStart"/>
      <w:r w:rsidRPr="004E65BD">
        <w:rPr>
          <w:rFonts w:ascii="Arial" w:hAnsi="Arial" w:cs="Arial"/>
        </w:rPr>
        <w:t>measures</w:t>
      </w:r>
      <w:proofErr w:type="spellEnd"/>
      <w:r w:rsidRPr="004E65BD">
        <w:rPr>
          <w:rFonts w:ascii="Arial" w:hAnsi="Arial" w:cs="Arial"/>
        </w:rPr>
        <w:t xml:space="preserve"> – ostatné trhové opatrenia, </w:t>
      </w:r>
      <w:proofErr w:type="spellStart"/>
      <w:r w:rsidRPr="004E65BD">
        <w:rPr>
          <w:rFonts w:ascii="Arial" w:hAnsi="Arial" w:cs="Arial"/>
        </w:rPr>
        <w:t>coupled</w:t>
      </w:r>
      <w:proofErr w:type="spellEnd"/>
      <w:r w:rsidRPr="004E65BD">
        <w:rPr>
          <w:rFonts w:ascii="Arial" w:hAnsi="Arial" w:cs="Arial"/>
        </w:rPr>
        <w:t xml:space="preserve"> </w:t>
      </w:r>
      <w:proofErr w:type="spellStart"/>
      <w:r w:rsidRPr="004E65BD">
        <w:rPr>
          <w:rFonts w:ascii="Arial" w:hAnsi="Arial" w:cs="Arial"/>
        </w:rPr>
        <w:t>support</w:t>
      </w:r>
      <w:proofErr w:type="spellEnd"/>
      <w:r w:rsidRPr="004E65BD">
        <w:rPr>
          <w:rFonts w:ascii="Arial" w:hAnsi="Arial" w:cs="Arial"/>
        </w:rPr>
        <w:t xml:space="preserve"> – platba viazaná na produkciu, </w:t>
      </w:r>
      <w:proofErr w:type="spellStart"/>
      <w:r w:rsidRPr="004E65BD">
        <w:rPr>
          <w:rFonts w:ascii="Arial" w:hAnsi="Arial" w:cs="Arial"/>
        </w:rPr>
        <w:t>decoupled</w:t>
      </w:r>
      <w:proofErr w:type="spellEnd"/>
      <w:r w:rsidRPr="004E65BD">
        <w:rPr>
          <w:rFonts w:ascii="Arial" w:hAnsi="Arial" w:cs="Arial"/>
        </w:rPr>
        <w:t xml:space="preserve"> </w:t>
      </w:r>
      <w:proofErr w:type="spellStart"/>
      <w:r w:rsidRPr="004E65BD">
        <w:rPr>
          <w:rFonts w:ascii="Arial" w:hAnsi="Arial" w:cs="Arial"/>
        </w:rPr>
        <w:t>support</w:t>
      </w:r>
      <w:proofErr w:type="spellEnd"/>
      <w:r w:rsidRPr="004E65BD">
        <w:rPr>
          <w:rFonts w:ascii="Arial" w:hAnsi="Arial" w:cs="Arial"/>
        </w:rPr>
        <w:t xml:space="preserve"> – podpora oddelená od produkcie, of </w:t>
      </w:r>
      <w:proofErr w:type="spellStart"/>
      <w:r w:rsidRPr="004E65BD">
        <w:rPr>
          <w:rFonts w:ascii="Arial" w:hAnsi="Arial" w:cs="Arial"/>
        </w:rPr>
        <w:t>which</w:t>
      </w:r>
      <w:proofErr w:type="spellEnd"/>
      <w:r w:rsidRPr="004E65BD">
        <w:rPr>
          <w:rFonts w:ascii="Arial" w:hAnsi="Arial" w:cs="Arial"/>
        </w:rPr>
        <w:t xml:space="preserve"> </w:t>
      </w:r>
      <w:proofErr w:type="spellStart"/>
      <w:r w:rsidRPr="004E65BD">
        <w:rPr>
          <w:rFonts w:ascii="Arial" w:hAnsi="Arial" w:cs="Arial"/>
        </w:rPr>
        <w:t>direct</w:t>
      </w:r>
      <w:proofErr w:type="spellEnd"/>
      <w:r w:rsidRPr="004E65BD">
        <w:rPr>
          <w:rFonts w:ascii="Arial" w:hAnsi="Arial" w:cs="Arial"/>
        </w:rPr>
        <w:t xml:space="preserve"> </w:t>
      </w:r>
      <w:proofErr w:type="spellStart"/>
      <w:r w:rsidRPr="004E65BD">
        <w:rPr>
          <w:rFonts w:ascii="Arial" w:hAnsi="Arial" w:cs="Arial"/>
        </w:rPr>
        <w:t>payments</w:t>
      </w:r>
      <w:proofErr w:type="spellEnd"/>
      <w:r w:rsidRPr="004E65BD">
        <w:rPr>
          <w:rFonts w:ascii="Arial" w:hAnsi="Arial" w:cs="Arial"/>
        </w:rPr>
        <w:t xml:space="preserve"> – z toho priame platby, of </w:t>
      </w:r>
      <w:proofErr w:type="spellStart"/>
      <w:r w:rsidRPr="004E65BD">
        <w:rPr>
          <w:rFonts w:ascii="Arial" w:hAnsi="Arial" w:cs="Arial"/>
        </w:rPr>
        <w:t>which</w:t>
      </w:r>
      <w:proofErr w:type="spellEnd"/>
      <w:r w:rsidRPr="004E65BD">
        <w:rPr>
          <w:rFonts w:ascii="Arial" w:hAnsi="Arial" w:cs="Arial"/>
        </w:rPr>
        <w:t xml:space="preserve"> </w:t>
      </w:r>
      <w:proofErr w:type="spellStart"/>
      <w:r w:rsidRPr="004E65BD">
        <w:rPr>
          <w:rFonts w:ascii="Arial" w:hAnsi="Arial" w:cs="Arial"/>
        </w:rPr>
        <w:t>green</w:t>
      </w:r>
      <w:proofErr w:type="spellEnd"/>
      <w:r w:rsidRPr="004E65BD">
        <w:rPr>
          <w:rFonts w:ascii="Arial" w:hAnsi="Arial" w:cs="Arial"/>
        </w:rPr>
        <w:t xml:space="preserve"> </w:t>
      </w:r>
      <w:proofErr w:type="spellStart"/>
      <w:r w:rsidRPr="004E65BD">
        <w:rPr>
          <w:rFonts w:ascii="Arial" w:hAnsi="Arial" w:cs="Arial"/>
        </w:rPr>
        <w:t>payments</w:t>
      </w:r>
      <w:proofErr w:type="spellEnd"/>
      <w:r w:rsidRPr="004E65BD">
        <w:rPr>
          <w:rFonts w:ascii="Arial" w:hAnsi="Arial" w:cs="Arial"/>
        </w:rPr>
        <w:t xml:space="preserve"> – z toho platby na zazeleňovanie, </w:t>
      </w:r>
      <w:proofErr w:type="spellStart"/>
      <w:r w:rsidRPr="004E65BD">
        <w:rPr>
          <w:rFonts w:ascii="Arial" w:hAnsi="Arial" w:cs="Arial"/>
        </w:rPr>
        <w:t>Rural</w:t>
      </w:r>
      <w:proofErr w:type="spellEnd"/>
      <w:r w:rsidRPr="004E65BD">
        <w:rPr>
          <w:rFonts w:ascii="Arial" w:hAnsi="Arial" w:cs="Arial"/>
        </w:rPr>
        <w:t xml:space="preserve"> </w:t>
      </w:r>
      <w:proofErr w:type="spellStart"/>
      <w:r w:rsidRPr="004E65BD">
        <w:rPr>
          <w:rFonts w:ascii="Arial" w:hAnsi="Arial" w:cs="Arial"/>
        </w:rPr>
        <w:t>development</w:t>
      </w:r>
      <w:proofErr w:type="spellEnd"/>
      <w:r w:rsidRPr="004E65BD">
        <w:rPr>
          <w:rFonts w:ascii="Arial" w:hAnsi="Arial" w:cs="Arial"/>
        </w:rPr>
        <w:t xml:space="preserve"> – </w:t>
      </w:r>
      <w:proofErr w:type="spellStart"/>
      <w:r w:rsidRPr="004E65BD">
        <w:rPr>
          <w:rFonts w:ascii="Arial" w:hAnsi="Arial" w:cs="Arial"/>
        </w:rPr>
        <w:t>environment</w:t>
      </w:r>
      <w:proofErr w:type="spellEnd"/>
      <w:r w:rsidRPr="004E65BD">
        <w:rPr>
          <w:rFonts w:ascii="Arial" w:hAnsi="Arial" w:cs="Arial"/>
        </w:rPr>
        <w:t>/</w:t>
      </w:r>
      <w:proofErr w:type="spellStart"/>
      <w:r w:rsidRPr="004E65BD">
        <w:rPr>
          <w:rFonts w:ascii="Arial" w:hAnsi="Arial" w:cs="Arial"/>
        </w:rPr>
        <w:t>climate</w:t>
      </w:r>
      <w:proofErr w:type="spellEnd"/>
      <w:r w:rsidRPr="004E65BD">
        <w:rPr>
          <w:rFonts w:ascii="Arial" w:hAnsi="Arial" w:cs="Arial"/>
        </w:rPr>
        <w:t xml:space="preserve"> – rozvoj vidieka – životné prostredie/klíma, </w:t>
      </w:r>
      <w:proofErr w:type="spellStart"/>
      <w:r w:rsidRPr="004E65BD">
        <w:rPr>
          <w:rFonts w:ascii="Arial" w:hAnsi="Arial" w:cs="Arial"/>
        </w:rPr>
        <w:t>Rural</w:t>
      </w:r>
      <w:proofErr w:type="spellEnd"/>
      <w:r w:rsidRPr="004E65BD">
        <w:rPr>
          <w:rFonts w:ascii="Arial" w:hAnsi="Arial" w:cs="Arial"/>
        </w:rPr>
        <w:t xml:space="preserve"> </w:t>
      </w:r>
      <w:proofErr w:type="spellStart"/>
      <w:r w:rsidRPr="004E65BD">
        <w:rPr>
          <w:rFonts w:ascii="Arial" w:hAnsi="Arial" w:cs="Arial"/>
        </w:rPr>
        <w:t>development</w:t>
      </w:r>
      <w:proofErr w:type="spellEnd"/>
      <w:r w:rsidRPr="004E65BD">
        <w:rPr>
          <w:rFonts w:ascii="Arial" w:hAnsi="Arial" w:cs="Arial"/>
        </w:rPr>
        <w:t xml:space="preserve"> – </w:t>
      </w:r>
      <w:proofErr w:type="spellStart"/>
      <w:r w:rsidRPr="004E65BD">
        <w:rPr>
          <w:rFonts w:ascii="Arial" w:hAnsi="Arial" w:cs="Arial"/>
        </w:rPr>
        <w:t>other</w:t>
      </w:r>
      <w:proofErr w:type="spellEnd"/>
      <w:r w:rsidRPr="004E65BD">
        <w:rPr>
          <w:rFonts w:ascii="Arial" w:hAnsi="Arial" w:cs="Arial"/>
        </w:rPr>
        <w:t xml:space="preserve"> </w:t>
      </w:r>
      <w:proofErr w:type="spellStart"/>
      <w:r w:rsidRPr="004E65BD">
        <w:rPr>
          <w:rFonts w:ascii="Arial" w:hAnsi="Arial" w:cs="Arial"/>
        </w:rPr>
        <w:t>measures</w:t>
      </w:r>
      <w:proofErr w:type="spellEnd"/>
      <w:r w:rsidRPr="004E65BD">
        <w:rPr>
          <w:rFonts w:ascii="Arial" w:hAnsi="Arial" w:cs="Arial"/>
        </w:rPr>
        <w:t xml:space="preserve"> – rozvoj vidieka – ostatné opatrenia, </w:t>
      </w:r>
      <w:proofErr w:type="spellStart"/>
      <w:r w:rsidRPr="004E65BD">
        <w:rPr>
          <w:rFonts w:ascii="Arial" w:hAnsi="Arial" w:cs="Arial"/>
        </w:rPr>
        <w:t>Pillar</w:t>
      </w:r>
      <w:proofErr w:type="spellEnd"/>
      <w:r w:rsidRPr="004E65BD">
        <w:rPr>
          <w:rFonts w:ascii="Arial" w:hAnsi="Arial" w:cs="Arial"/>
        </w:rPr>
        <w:t xml:space="preserve"> I post-2020 </w:t>
      </w:r>
      <w:proofErr w:type="spellStart"/>
      <w:r w:rsidRPr="004E65BD">
        <w:rPr>
          <w:rFonts w:ascii="Arial" w:hAnsi="Arial" w:cs="Arial"/>
        </w:rPr>
        <w:t>proposal</w:t>
      </w:r>
      <w:proofErr w:type="spellEnd"/>
      <w:r w:rsidRPr="004E65BD">
        <w:rPr>
          <w:rFonts w:ascii="Arial" w:hAnsi="Arial" w:cs="Arial"/>
        </w:rPr>
        <w:t xml:space="preserve"> – </w:t>
      </w:r>
      <w:proofErr w:type="spellStart"/>
      <w:r w:rsidRPr="004E65BD">
        <w:rPr>
          <w:rFonts w:ascii="Arial" w:hAnsi="Arial" w:cs="Arial"/>
        </w:rPr>
        <w:t>I.pilier</w:t>
      </w:r>
      <w:proofErr w:type="spellEnd"/>
      <w:r w:rsidRPr="004E65BD">
        <w:rPr>
          <w:rFonts w:ascii="Arial" w:hAnsi="Arial" w:cs="Arial"/>
        </w:rPr>
        <w:t xml:space="preserve"> po roku 2020 – návrh, </w:t>
      </w:r>
      <w:proofErr w:type="spellStart"/>
      <w:r w:rsidRPr="004E65BD">
        <w:rPr>
          <w:rFonts w:ascii="Arial" w:hAnsi="Arial" w:cs="Arial"/>
        </w:rPr>
        <w:t>Pillar</w:t>
      </w:r>
      <w:proofErr w:type="spellEnd"/>
      <w:r w:rsidRPr="004E65BD">
        <w:rPr>
          <w:rFonts w:ascii="Arial" w:hAnsi="Arial" w:cs="Arial"/>
        </w:rPr>
        <w:t xml:space="preserve"> II post-2020 </w:t>
      </w:r>
      <w:proofErr w:type="spellStart"/>
      <w:r w:rsidRPr="004E65BD">
        <w:rPr>
          <w:rFonts w:ascii="Arial" w:hAnsi="Arial" w:cs="Arial"/>
        </w:rPr>
        <w:t>proposal</w:t>
      </w:r>
      <w:proofErr w:type="spellEnd"/>
      <w:r w:rsidRPr="004E65BD">
        <w:rPr>
          <w:rFonts w:ascii="Arial" w:hAnsi="Arial" w:cs="Arial"/>
        </w:rPr>
        <w:t xml:space="preserve"> – II. pilier po roku 2020 – návrh, </w:t>
      </w:r>
      <w:proofErr w:type="spellStart"/>
      <w:r w:rsidRPr="004E65BD">
        <w:rPr>
          <w:rFonts w:ascii="Arial" w:hAnsi="Arial" w:cs="Arial"/>
        </w:rPr>
        <w:t>Current</w:t>
      </w:r>
      <w:proofErr w:type="spellEnd"/>
      <w:r w:rsidRPr="004E65BD">
        <w:rPr>
          <w:rFonts w:ascii="Arial" w:hAnsi="Arial" w:cs="Arial"/>
        </w:rPr>
        <w:t xml:space="preserve"> CAP </w:t>
      </w:r>
      <w:proofErr w:type="spellStart"/>
      <w:r w:rsidRPr="004E65BD">
        <w:rPr>
          <w:rFonts w:ascii="Arial" w:hAnsi="Arial" w:cs="Arial"/>
        </w:rPr>
        <w:t>excl</w:t>
      </w:r>
      <w:proofErr w:type="spellEnd"/>
      <w:r w:rsidRPr="004E65BD">
        <w:rPr>
          <w:rFonts w:ascii="Arial" w:hAnsi="Arial" w:cs="Arial"/>
        </w:rPr>
        <w:t xml:space="preserve"> UK – súčasná SPP bez </w:t>
      </w:r>
      <w:proofErr w:type="spellStart"/>
      <w:r w:rsidRPr="004E65BD">
        <w:rPr>
          <w:rFonts w:ascii="Arial" w:hAnsi="Arial" w:cs="Arial"/>
        </w:rPr>
        <w:t>V.Británie</w:t>
      </w:r>
      <w:proofErr w:type="spellEnd"/>
      <w:r w:rsidRPr="004E65BD">
        <w:rPr>
          <w:rFonts w:ascii="Arial" w:hAnsi="Arial" w:cs="Arial"/>
        </w:rPr>
        <w:t xml:space="preserve">, CAP as </w:t>
      </w:r>
      <w:proofErr w:type="spellStart"/>
      <w:r w:rsidRPr="004E65BD">
        <w:rPr>
          <w:rFonts w:ascii="Arial" w:hAnsi="Arial" w:cs="Arial"/>
        </w:rPr>
        <w:t>share</w:t>
      </w:r>
      <w:proofErr w:type="spellEnd"/>
      <w:r w:rsidRPr="004E65BD">
        <w:rPr>
          <w:rFonts w:ascii="Arial" w:hAnsi="Arial" w:cs="Arial"/>
        </w:rPr>
        <w:t xml:space="preserve"> of EU GDP – SPP ako podiel na HDP EÚ.</w:t>
      </w:r>
      <w:r>
        <w:rPr>
          <w:rFonts w:ascii="Arial" w:hAnsi="Arial" w:cs="Arial"/>
          <w:sz w:val="24"/>
          <w:szCs w:val="24"/>
        </w:rPr>
        <w:t xml:space="preserve">  </w:t>
      </w:r>
      <w:r w:rsidRPr="004E65BD">
        <w:rPr>
          <w:rFonts w:ascii="Arial" w:hAnsi="Arial" w:cs="Arial"/>
          <w:i/>
          <w:sz w:val="24"/>
          <w:szCs w:val="24"/>
        </w:rPr>
        <w:t xml:space="preserve">Zdroj: Európska Komisia, DG </w:t>
      </w:r>
      <w:proofErr w:type="spellStart"/>
      <w:r w:rsidRPr="004E65BD">
        <w:rPr>
          <w:rFonts w:ascii="Arial" w:hAnsi="Arial" w:cs="Arial"/>
          <w:i/>
          <w:sz w:val="24"/>
          <w:szCs w:val="24"/>
        </w:rPr>
        <w:t>Agri</w:t>
      </w:r>
      <w:proofErr w:type="spellEnd"/>
      <w:r>
        <w:rPr>
          <w:rFonts w:ascii="Arial" w:hAnsi="Arial" w:cs="Arial"/>
          <w:i/>
          <w:sz w:val="24"/>
          <w:szCs w:val="24"/>
        </w:rPr>
        <w:t>.</w:t>
      </w:r>
    </w:p>
    <w:p w:rsidR="00476D49" w:rsidRDefault="00476D49" w:rsidP="00FE5F86">
      <w:pPr>
        <w:jc w:val="both"/>
        <w:rPr>
          <w:rFonts w:ascii="Arial" w:hAnsi="Arial" w:cs="Arial"/>
          <w:sz w:val="24"/>
          <w:szCs w:val="24"/>
        </w:rPr>
      </w:pPr>
    </w:p>
    <w:p w:rsidR="00702CFB" w:rsidRPr="006B4B90" w:rsidRDefault="00702CFB" w:rsidP="006B4B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25690" w:rsidRDefault="004E65BD" w:rsidP="007A40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65BD">
        <w:rPr>
          <w:rFonts w:ascii="Arial" w:hAnsi="Arial" w:cs="Arial"/>
          <w:noProof/>
          <w:sz w:val="24"/>
          <w:szCs w:val="24"/>
          <w:lang w:eastAsia="sk-SK"/>
        </w:rPr>
        <w:lastRenderedPageBreak/>
        <w:drawing>
          <wp:inline distT="0" distB="0" distL="0" distR="0">
            <wp:extent cx="6659880" cy="3772380"/>
            <wp:effectExtent l="0" t="0" r="7620" b="0"/>
            <wp:docPr id="1" name="Obrázok 1" descr="C:\Users\450\Documents\Moje dokumenty\ZPO\WEB obilninari\CAP budget in perspectiv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450\Documents\Moje dokumenty\ZPO\WEB obilninari\CAP budget in perspectiv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9880" cy="3772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7A35" w:rsidRDefault="00B67A35" w:rsidP="00B67A3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A10E6" w:rsidRDefault="00EA10E6" w:rsidP="00B67A35">
      <w:pPr>
        <w:spacing w:after="0" w:line="240" w:lineRule="auto"/>
        <w:rPr>
          <w:rFonts w:ascii="Arial" w:hAnsi="Arial" w:cs="Arial"/>
          <w:i/>
          <w:sz w:val="24"/>
          <w:szCs w:val="24"/>
          <w:u w:val="single"/>
        </w:rPr>
      </w:pPr>
    </w:p>
    <w:p w:rsidR="00B67A35" w:rsidRPr="00E05B88" w:rsidRDefault="009A3BA8" w:rsidP="00B67A35">
      <w:pPr>
        <w:spacing w:after="0" w:line="240" w:lineRule="auto"/>
        <w:rPr>
          <w:rFonts w:ascii="Arial" w:hAnsi="Arial" w:cs="Arial"/>
          <w:i/>
          <w:sz w:val="24"/>
          <w:szCs w:val="24"/>
          <w:u w:val="single"/>
        </w:rPr>
      </w:pPr>
      <w:r w:rsidRPr="00E05B88">
        <w:rPr>
          <w:rFonts w:ascii="Arial" w:hAnsi="Arial" w:cs="Arial"/>
          <w:i/>
          <w:sz w:val="24"/>
          <w:szCs w:val="24"/>
          <w:u w:val="single"/>
        </w:rPr>
        <w:t>SERIÁL obsahuje</w:t>
      </w:r>
      <w:r w:rsidR="00E05B88" w:rsidRPr="00E05B88">
        <w:rPr>
          <w:rFonts w:ascii="Arial" w:hAnsi="Arial" w:cs="Arial"/>
          <w:i/>
          <w:sz w:val="24"/>
          <w:szCs w:val="24"/>
          <w:u w:val="single"/>
        </w:rPr>
        <w:t xml:space="preserve"> tieto témy, ktoré budeme prinášať v týždňových intervaloch na našej stránke:</w:t>
      </w:r>
      <w:r w:rsidR="00B67A35" w:rsidRPr="00E05B88">
        <w:rPr>
          <w:rFonts w:ascii="Arial" w:hAnsi="Arial" w:cs="Arial"/>
          <w:i/>
          <w:sz w:val="24"/>
          <w:szCs w:val="24"/>
          <w:u w:val="single"/>
        </w:rPr>
        <w:t xml:space="preserve"> </w:t>
      </w:r>
    </w:p>
    <w:p w:rsidR="00F45615" w:rsidRPr="00AD2669" w:rsidRDefault="00F45615" w:rsidP="00F45615">
      <w:pPr>
        <w:pStyle w:val="Odsekzoznamu"/>
        <w:numPr>
          <w:ilvl w:val="0"/>
          <w:numId w:val="3"/>
        </w:numPr>
        <w:spacing w:line="256" w:lineRule="auto"/>
        <w:rPr>
          <w:rFonts w:ascii="Arial" w:hAnsi="Arial" w:cs="Arial"/>
          <w:b/>
          <w:i/>
          <w:sz w:val="24"/>
          <w:szCs w:val="24"/>
        </w:rPr>
      </w:pPr>
      <w:r w:rsidRPr="00AD2669">
        <w:rPr>
          <w:rFonts w:ascii="Arial" w:hAnsi="Arial" w:cs="Arial"/>
          <w:b/>
          <w:i/>
          <w:sz w:val="24"/>
          <w:szCs w:val="24"/>
        </w:rPr>
        <w:t>Čo to je SPP EÚ a prečo sa mení?</w:t>
      </w:r>
    </w:p>
    <w:p w:rsidR="00F45615" w:rsidRPr="000F6729" w:rsidRDefault="00F45615" w:rsidP="00F45615">
      <w:pPr>
        <w:pStyle w:val="Odsekzoznamu"/>
        <w:numPr>
          <w:ilvl w:val="0"/>
          <w:numId w:val="3"/>
        </w:numPr>
        <w:spacing w:line="256" w:lineRule="auto"/>
        <w:rPr>
          <w:rFonts w:ascii="Arial" w:hAnsi="Arial" w:cs="Arial"/>
          <w:b/>
          <w:i/>
          <w:sz w:val="24"/>
          <w:szCs w:val="24"/>
        </w:rPr>
      </w:pPr>
      <w:r w:rsidRPr="000F6729">
        <w:rPr>
          <w:rFonts w:ascii="Arial" w:hAnsi="Arial" w:cs="Arial"/>
          <w:b/>
          <w:i/>
          <w:sz w:val="24"/>
          <w:szCs w:val="24"/>
        </w:rPr>
        <w:t>9 hlavných cieľov SPP po 2021</w:t>
      </w:r>
    </w:p>
    <w:p w:rsidR="00F45615" w:rsidRPr="003C501D" w:rsidRDefault="00F45615" w:rsidP="00F45615">
      <w:pPr>
        <w:pStyle w:val="Odsekzoznamu"/>
        <w:numPr>
          <w:ilvl w:val="0"/>
          <w:numId w:val="3"/>
        </w:numPr>
        <w:spacing w:line="256" w:lineRule="auto"/>
        <w:rPr>
          <w:rFonts w:ascii="Arial" w:hAnsi="Arial" w:cs="Arial"/>
          <w:b/>
          <w:i/>
          <w:sz w:val="24"/>
          <w:szCs w:val="24"/>
        </w:rPr>
      </w:pPr>
      <w:r w:rsidRPr="003C501D">
        <w:rPr>
          <w:rFonts w:ascii="Arial" w:hAnsi="Arial" w:cs="Arial"/>
          <w:b/>
          <w:i/>
          <w:sz w:val="24"/>
          <w:szCs w:val="24"/>
        </w:rPr>
        <w:t>Zelená architektúra budúcej SPP</w:t>
      </w:r>
    </w:p>
    <w:p w:rsidR="00F45615" w:rsidRPr="00ED3F30" w:rsidRDefault="00F45615" w:rsidP="00F45615">
      <w:pPr>
        <w:pStyle w:val="Odsekzoznamu"/>
        <w:numPr>
          <w:ilvl w:val="0"/>
          <w:numId w:val="3"/>
        </w:numPr>
        <w:spacing w:line="256" w:lineRule="auto"/>
        <w:rPr>
          <w:rFonts w:ascii="Arial" w:hAnsi="Arial" w:cs="Arial"/>
          <w:b/>
          <w:i/>
          <w:sz w:val="24"/>
          <w:szCs w:val="24"/>
        </w:rPr>
      </w:pPr>
      <w:r w:rsidRPr="00ED3F30">
        <w:rPr>
          <w:rFonts w:ascii="Arial" w:hAnsi="Arial" w:cs="Arial"/>
          <w:b/>
          <w:i/>
          <w:sz w:val="24"/>
          <w:szCs w:val="24"/>
        </w:rPr>
        <w:t>Finančný rámec pre EÚ a SR</w:t>
      </w:r>
    </w:p>
    <w:p w:rsidR="00F45615" w:rsidRPr="00F45615" w:rsidRDefault="00F45615" w:rsidP="00F45615">
      <w:pPr>
        <w:pStyle w:val="Odsekzoznamu"/>
        <w:numPr>
          <w:ilvl w:val="0"/>
          <w:numId w:val="3"/>
        </w:numPr>
        <w:spacing w:line="256" w:lineRule="auto"/>
        <w:rPr>
          <w:rFonts w:ascii="Arial" w:hAnsi="Arial" w:cs="Arial"/>
          <w:i/>
          <w:sz w:val="24"/>
          <w:szCs w:val="24"/>
        </w:rPr>
      </w:pPr>
      <w:r w:rsidRPr="00F45615">
        <w:rPr>
          <w:rFonts w:ascii="Arial" w:hAnsi="Arial" w:cs="Arial"/>
          <w:i/>
          <w:sz w:val="24"/>
          <w:szCs w:val="24"/>
        </w:rPr>
        <w:t>Hlavné priame podpory I. piliera</w:t>
      </w:r>
    </w:p>
    <w:p w:rsidR="00F45615" w:rsidRPr="00F45615" w:rsidRDefault="00F45615" w:rsidP="00F45615">
      <w:pPr>
        <w:pStyle w:val="Odsekzoznamu"/>
        <w:numPr>
          <w:ilvl w:val="0"/>
          <w:numId w:val="3"/>
        </w:numPr>
        <w:spacing w:line="256" w:lineRule="auto"/>
        <w:rPr>
          <w:rFonts w:ascii="Arial" w:hAnsi="Arial" w:cs="Arial"/>
          <w:i/>
          <w:sz w:val="24"/>
          <w:szCs w:val="24"/>
        </w:rPr>
      </w:pPr>
      <w:r w:rsidRPr="00F45615">
        <w:rPr>
          <w:rFonts w:ascii="Arial" w:hAnsi="Arial" w:cs="Arial"/>
          <w:i/>
          <w:sz w:val="24"/>
          <w:szCs w:val="24"/>
        </w:rPr>
        <w:t>Opatrenia II. piliera na rozvoj vidieka</w:t>
      </w:r>
    </w:p>
    <w:p w:rsidR="00F45615" w:rsidRPr="00F45615" w:rsidRDefault="00F45615" w:rsidP="00F45615">
      <w:pPr>
        <w:pStyle w:val="Odsekzoznamu"/>
        <w:numPr>
          <w:ilvl w:val="0"/>
          <w:numId w:val="3"/>
        </w:numPr>
        <w:spacing w:line="256" w:lineRule="auto"/>
        <w:rPr>
          <w:rFonts w:ascii="Arial" w:hAnsi="Arial" w:cs="Arial"/>
          <w:i/>
          <w:sz w:val="24"/>
          <w:szCs w:val="24"/>
        </w:rPr>
      </w:pPr>
      <w:r w:rsidRPr="00F45615">
        <w:rPr>
          <w:rFonts w:ascii="Arial" w:hAnsi="Arial" w:cs="Arial"/>
          <w:i/>
          <w:sz w:val="24"/>
          <w:szCs w:val="24"/>
        </w:rPr>
        <w:t>Spoločná organizácia trhu s obilninami</w:t>
      </w:r>
    </w:p>
    <w:p w:rsidR="00F45615" w:rsidRPr="00F45615" w:rsidRDefault="00F45615" w:rsidP="00F45615">
      <w:pPr>
        <w:pStyle w:val="Odsekzoznamu"/>
        <w:numPr>
          <w:ilvl w:val="0"/>
          <w:numId w:val="3"/>
        </w:numPr>
        <w:spacing w:line="256" w:lineRule="auto"/>
        <w:rPr>
          <w:rFonts w:ascii="Arial" w:hAnsi="Arial" w:cs="Arial"/>
          <w:i/>
          <w:sz w:val="24"/>
          <w:szCs w:val="24"/>
        </w:rPr>
      </w:pPr>
      <w:r w:rsidRPr="00F45615">
        <w:rPr>
          <w:rFonts w:ascii="Arial" w:hAnsi="Arial" w:cs="Arial"/>
          <w:i/>
          <w:sz w:val="24"/>
          <w:szCs w:val="24"/>
        </w:rPr>
        <w:t>Otvorené otázky (</w:t>
      </w:r>
      <w:proofErr w:type="spellStart"/>
      <w:r w:rsidRPr="00F45615">
        <w:rPr>
          <w:rFonts w:ascii="Arial" w:hAnsi="Arial" w:cs="Arial"/>
          <w:i/>
          <w:sz w:val="24"/>
          <w:szCs w:val="24"/>
        </w:rPr>
        <w:t>stropovanie</w:t>
      </w:r>
      <w:proofErr w:type="spellEnd"/>
      <w:r w:rsidRPr="00F45615">
        <w:rPr>
          <w:rFonts w:ascii="Arial" w:hAnsi="Arial" w:cs="Arial"/>
          <w:i/>
          <w:sz w:val="24"/>
          <w:szCs w:val="24"/>
        </w:rPr>
        <w:t xml:space="preserve">, </w:t>
      </w:r>
      <w:proofErr w:type="spellStart"/>
      <w:r w:rsidRPr="00F45615">
        <w:rPr>
          <w:rFonts w:ascii="Arial" w:hAnsi="Arial" w:cs="Arial"/>
          <w:i/>
          <w:sz w:val="24"/>
          <w:szCs w:val="24"/>
        </w:rPr>
        <w:t>redistribúcia</w:t>
      </w:r>
      <w:proofErr w:type="spellEnd"/>
      <w:r w:rsidRPr="00F45615">
        <w:rPr>
          <w:rFonts w:ascii="Arial" w:hAnsi="Arial" w:cs="Arial"/>
          <w:i/>
          <w:sz w:val="24"/>
          <w:szCs w:val="24"/>
        </w:rPr>
        <w:t>, definícia aktívneho farmára, atď.)</w:t>
      </w:r>
    </w:p>
    <w:p w:rsidR="00F45615" w:rsidRPr="00F45615" w:rsidRDefault="00F45615" w:rsidP="00F45615">
      <w:pPr>
        <w:pStyle w:val="Odsekzoznamu"/>
        <w:numPr>
          <w:ilvl w:val="0"/>
          <w:numId w:val="3"/>
        </w:numPr>
        <w:spacing w:line="256" w:lineRule="auto"/>
        <w:rPr>
          <w:rFonts w:ascii="Arial" w:hAnsi="Arial" w:cs="Arial"/>
          <w:i/>
          <w:sz w:val="24"/>
          <w:szCs w:val="24"/>
        </w:rPr>
      </w:pPr>
      <w:r w:rsidRPr="00F45615">
        <w:rPr>
          <w:rFonts w:ascii="Arial" w:hAnsi="Arial" w:cs="Arial"/>
          <w:i/>
          <w:sz w:val="24"/>
          <w:szCs w:val="24"/>
        </w:rPr>
        <w:t>Časový rámec a očakávané kroky</w:t>
      </w:r>
    </w:p>
    <w:p w:rsidR="00CC4BBD" w:rsidRDefault="00F45615" w:rsidP="00F45615">
      <w:pPr>
        <w:pStyle w:val="Odsekzoznamu"/>
        <w:numPr>
          <w:ilvl w:val="0"/>
          <w:numId w:val="3"/>
        </w:numPr>
        <w:spacing w:line="256" w:lineRule="auto"/>
        <w:rPr>
          <w:rFonts w:ascii="Arial" w:hAnsi="Arial" w:cs="Arial"/>
          <w:i/>
          <w:sz w:val="24"/>
          <w:szCs w:val="24"/>
        </w:rPr>
      </w:pPr>
      <w:r w:rsidRPr="00F45615">
        <w:rPr>
          <w:rFonts w:ascii="Arial" w:hAnsi="Arial" w:cs="Arial"/>
          <w:i/>
          <w:sz w:val="24"/>
          <w:szCs w:val="24"/>
        </w:rPr>
        <w:t>Prechodné obdobie a najbližšie roky</w:t>
      </w:r>
    </w:p>
    <w:p w:rsidR="00370DFB" w:rsidRPr="00370DFB" w:rsidRDefault="00370DFB" w:rsidP="00370DFB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370DFB">
        <w:rPr>
          <w:rFonts w:ascii="Arial" w:hAnsi="Arial" w:cs="Arial"/>
          <w:i/>
          <w:sz w:val="24"/>
          <w:szCs w:val="24"/>
        </w:rPr>
        <w:t xml:space="preserve">Spracovala: Ing. Vladimíra Debnárová, výkonná tajomníčka Združenia </w:t>
      </w:r>
      <w:r w:rsidR="00ED3F30">
        <w:rPr>
          <w:rFonts w:ascii="Arial" w:hAnsi="Arial" w:cs="Arial"/>
          <w:i/>
          <w:sz w:val="24"/>
          <w:szCs w:val="24"/>
        </w:rPr>
        <w:t>pestovateľov obilnín, 20</w:t>
      </w:r>
      <w:r>
        <w:rPr>
          <w:rFonts w:ascii="Arial" w:hAnsi="Arial" w:cs="Arial"/>
          <w:i/>
          <w:sz w:val="24"/>
          <w:szCs w:val="24"/>
        </w:rPr>
        <w:t>.11.</w:t>
      </w:r>
      <w:r w:rsidRPr="00370DFB">
        <w:rPr>
          <w:rFonts w:ascii="Arial" w:hAnsi="Arial" w:cs="Arial"/>
          <w:i/>
          <w:sz w:val="24"/>
          <w:szCs w:val="24"/>
        </w:rPr>
        <w:t xml:space="preserve"> 2019.</w:t>
      </w:r>
    </w:p>
    <w:p w:rsidR="00370DFB" w:rsidRDefault="00370DFB" w:rsidP="00370DFB">
      <w:pPr>
        <w:spacing w:after="0" w:line="240" w:lineRule="auto"/>
        <w:jc w:val="both"/>
        <w:rPr>
          <w:rFonts w:ascii="Arial" w:hAnsi="Arial" w:cs="Arial"/>
          <w:b/>
          <w:i/>
          <w:color w:val="385623" w:themeColor="accent6" w:themeShade="80"/>
          <w:sz w:val="24"/>
          <w:szCs w:val="24"/>
        </w:rPr>
      </w:pPr>
    </w:p>
    <w:p w:rsidR="00370DFB" w:rsidRPr="00370DFB" w:rsidRDefault="00ED3F30" w:rsidP="00370DFB">
      <w:pPr>
        <w:spacing w:after="0" w:line="240" w:lineRule="auto"/>
        <w:jc w:val="both"/>
        <w:rPr>
          <w:rFonts w:ascii="Arial" w:hAnsi="Arial" w:cs="Arial"/>
          <w:b/>
          <w:i/>
          <w:color w:val="385623" w:themeColor="accent6" w:themeShade="80"/>
          <w:sz w:val="24"/>
          <w:szCs w:val="24"/>
        </w:rPr>
      </w:pPr>
      <w:r>
        <w:rPr>
          <w:rFonts w:ascii="Arial" w:hAnsi="Arial" w:cs="Arial"/>
          <w:b/>
          <w:i/>
          <w:color w:val="385623" w:themeColor="accent6" w:themeShade="80"/>
          <w:sz w:val="24"/>
          <w:szCs w:val="24"/>
        </w:rPr>
        <w:t xml:space="preserve">Ak sa Vám páči naša práca a chcete sa stať členom Združenia pestovateľov obilnín, pošlite nám čo najskôr svoju </w:t>
      </w:r>
      <w:r w:rsidRPr="0075567C">
        <w:rPr>
          <w:rFonts w:ascii="Arial" w:hAnsi="Arial" w:cs="Arial"/>
          <w:b/>
          <w:i/>
          <w:color w:val="002060"/>
          <w:sz w:val="24"/>
          <w:szCs w:val="24"/>
        </w:rPr>
        <w:t>prihlášku za člena</w:t>
      </w:r>
      <w:r w:rsidR="0075567C">
        <w:rPr>
          <w:rFonts w:ascii="Arial" w:hAnsi="Arial" w:cs="Arial"/>
          <w:b/>
          <w:i/>
          <w:color w:val="002060"/>
          <w:sz w:val="24"/>
          <w:szCs w:val="24"/>
        </w:rPr>
        <w:t xml:space="preserve"> ZPO</w:t>
      </w:r>
      <w:r>
        <w:rPr>
          <w:rFonts w:ascii="Arial" w:hAnsi="Arial" w:cs="Arial"/>
          <w:b/>
          <w:i/>
          <w:color w:val="385623" w:themeColor="accent6" w:themeShade="80"/>
          <w:sz w:val="24"/>
          <w:szCs w:val="24"/>
        </w:rPr>
        <w:t>.</w:t>
      </w:r>
      <w:r w:rsidR="0075567C">
        <w:rPr>
          <w:rFonts w:ascii="Arial" w:hAnsi="Arial" w:cs="Arial"/>
          <w:b/>
          <w:i/>
          <w:color w:val="385623" w:themeColor="accent6" w:themeShade="80"/>
          <w:sz w:val="24"/>
          <w:szCs w:val="24"/>
        </w:rPr>
        <w:t xml:space="preserve"> Vopred ď</w:t>
      </w:r>
      <w:r w:rsidR="00370DFB" w:rsidRPr="00370DFB">
        <w:rPr>
          <w:rFonts w:ascii="Arial" w:hAnsi="Arial" w:cs="Arial"/>
          <w:b/>
          <w:i/>
          <w:color w:val="385623" w:themeColor="accent6" w:themeShade="80"/>
          <w:sz w:val="24"/>
          <w:szCs w:val="24"/>
        </w:rPr>
        <w:t>akujeme!</w:t>
      </w:r>
    </w:p>
    <w:p w:rsidR="00370DFB" w:rsidRPr="00370DFB" w:rsidRDefault="00370DFB" w:rsidP="00370DFB">
      <w:pPr>
        <w:spacing w:line="256" w:lineRule="auto"/>
        <w:ind w:left="360"/>
        <w:rPr>
          <w:rFonts w:ascii="Arial" w:hAnsi="Arial" w:cs="Arial"/>
          <w:i/>
          <w:sz w:val="24"/>
          <w:szCs w:val="24"/>
        </w:rPr>
      </w:pPr>
    </w:p>
    <w:sectPr w:rsidR="00370DFB" w:rsidRPr="00370DFB" w:rsidSect="00120876">
      <w:pgSz w:w="11906" w:h="16838"/>
      <w:pgMar w:top="873" w:right="567" w:bottom="873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D3242"/>
    <w:multiLevelType w:val="hybridMultilevel"/>
    <w:tmpl w:val="B65675EA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17858"/>
    <w:multiLevelType w:val="hybridMultilevel"/>
    <w:tmpl w:val="1E8A1958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16086"/>
    <w:multiLevelType w:val="hybridMultilevel"/>
    <w:tmpl w:val="6FF8FBE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C95E25"/>
    <w:multiLevelType w:val="hybridMultilevel"/>
    <w:tmpl w:val="0972ABB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0D0583"/>
    <w:multiLevelType w:val="hybridMultilevel"/>
    <w:tmpl w:val="A6EC166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B200A2"/>
    <w:multiLevelType w:val="hybridMultilevel"/>
    <w:tmpl w:val="2D440926"/>
    <w:lvl w:ilvl="0" w:tplc="041B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F315A1"/>
    <w:multiLevelType w:val="hybridMultilevel"/>
    <w:tmpl w:val="36826F2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9665F3"/>
    <w:multiLevelType w:val="hybridMultilevel"/>
    <w:tmpl w:val="47C48F02"/>
    <w:lvl w:ilvl="0" w:tplc="041B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E649C0"/>
    <w:multiLevelType w:val="hybridMultilevel"/>
    <w:tmpl w:val="3322F9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AC6BDE"/>
    <w:multiLevelType w:val="hybridMultilevel"/>
    <w:tmpl w:val="D7E614E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610C13"/>
    <w:multiLevelType w:val="hybridMultilevel"/>
    <w:tmpl w:val="E964307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D3246A"/>
    <w:multiLevelType w:val="hybridMultilevel"/>
    <w:tmpl w:val="4AA2B62E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3"/>
  </w:num>
  <w:num w:numId="6">
    <w:abstractNumId w:val="8"/>
  </w:num>
  <w:num w:numId="7">
    <w:abstractNumId w:val="10"/>
  </w:num>
  <w:num w:numId="8">
    <w:abstractNumId w:val="2"/>
  </w:num>
  <w:num w:numId="9">
    <w:abstractNumId w:val="0"/>
  </w:num>
  <w:num w:numId="10">
    <w:abstractNumId w:val="1"/>
  </w:num>
  <w:num w:numId="11">
    <w:abstractNumId w:val="11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BBD"/>
    <w:rsid w:val="00006A48"/>
    <w:rsid w:val="00011C30"/>
    <w:rsid w:val="0002252A"/>
    <w:rsid w:val="00055928"/>
    <w:rsid w:val="00094A98"/>
    <w:rsid w:val="000F0161"/>
    <w:rsid w:val="000F47FC"/>
    <w:rsid w:val="000F6729"/>
    <w:rsid w:val="00120876"/>
    <w:rsid w:val="00125822"/>
    <w:rsid w:val="0019318E"/>
    <w:rsid w:val="001A23D9"/>
    <w:rsid w:val="001B44BB"/>
    <w:rsid w:val="001F2380"/>
    <w:rsid w:val="00205EF8"/>
    <w:rsid w:val="00263D8F"/>
    <w:rsid w:val="00291A18"/>
    <w:rsid w:val="002A518F"/>
    <w:rsid w:val="002B62F0"/>
    <w:rsid w:val="002C5739"/>
    <w:rsid w:val="002E4D9C"/>
    <w:rsid w:val="002F43CB"/>
    <w:rsid w:val="002F5655"/>
    <w:rsid w:val="00327BE5"/>
    <w:rsid w:val="00331676"/>
    <w:rsid w:val="00344B7C"/>
    <w:rsid w:val="0034552F"/>
    <w:rsid w:val="00356EDF"/>
    <w:rsid w:val="00370DFB"/>
    <w:rsid w:val="00384FC9"/>
    <w:rsid w:val="003C501D"/>
    <w:rsid w:val="003D30AB"/>
    <w:rsid w:val="003F17CB"/>
    <w:rsid w:val="00410171"/>
    <w:rsid w:val="0042586A"/>
    <w:rsid w:val="00476D49"/>
    <w:rsid w:val="004A5E6A"/>
    <w:rsid w:val="004C0166"/>
    <w:rsid w:val="004C6E85"/>
    <w:rsid w:val="004E65BD"/>
    <w:rsid w:val="005038E9"/>
    <w:rsid w:val="005262A7"/>
    <w:rsid w:val="00552C93"/>
    <w:rsid w:val="00595BEF"/>
    <w:rsid w:val="005A4220"/>
    <w:rsid w:val="005B5FD9"/>
    <w:rsid w:val="005D3EB0"/>
    <w:rsid w:val="005D4615"/>
    <w:rsid w:val="0068701A"/>
    <w:rsid w:val="00694213"/>
    <w:rsid w:val="006B4B90"/>
    <w:rsid w:val="006B598A"/>
    <w:rsid w:val="006D5B24"/>
    <w:rsid w:val="006F3BFA"/>
    <w:rsid w:val="006F7A59"/>
    <w:rsid w:val="00702CFB"/>
    <w:rsid w:val="007058C5"/>
    <w:rsid w:val="00725690"/>
    <w:rsid w:val="00732AA0"/>
    <w:rsid w:val="0075567C"/>
    <w:rsid w:val="00755E99"/>
    <w:rsid w:val="00761EFD"/>
    <w:rsid w:val="00783DAA"/>
    <w:rsid w:val="0078566F"/>
    <w:rsid w:val="007A4076"/>
    <w:rsid w:val="007D40B2"/>
    <w:rsid w:val="00812CF5"/>
    <w:rsid w:val="0089319B"/>
    <w:rsid w:val="008A1A06"/>
    <w:rsid w:val="008A70A0"/>
    <w:rsid w:val="008C4F91"/>
    <w:rsid w:val="008C54EF"/>
    <w:rsid w:val="00900131"/>
    <w:rsid w:val="009011C4"/>
    <w:rsid w:val="0091648C"/>
    <w:rsid w:val="0092397C"/>
    <w:rsid w:val="00956D47"/>
    <w:rsid w:val="0096138F"/>
    <w:rsid w:val="00972CC6"/>
    <w:rsid w:val="009739CC"/>
    <w:rsid w:val="009774EF"/>
    <w:rsid w:val="00990C3A"/>
    <w:rsid w:val="009A3BA8"/>
    <w:rsid w:val="009F588E"/>
    <w:rsid w:val="00A04604"/>
    <w:rsid w:val="00A20926"/>
    <w:rsid w:val="00A36C42"/>
    <w:rsid w:val="00A84900"/>
    <w:rsid w:val="00AB1E49"/>
    <w:rsid w:val="00AD2669"/>
    <w:rsid w:val="00AD5DD8"/>
    <w:rsid w:val="00B11476"/>
    <w:rsid w:val="00B23E06"/>
    <w:rsid w:val="00B3388D"/>
    <w:rsid w:val="00B44B79"/>
    <w:rsid w:val="00B46662"/>
    <w:rsid w:val="00B67A35"/>
    <w:rsid w:val="00B9725F"/>
    <w:rsid w:val="00BA0AA0"/>
    <w:rsid w:val="00BD1FAA"/>
    <w:rsid w:val="00C16503"/>
    <w:rsid w:val="00C37A0A"/>
    <w:rsid w:val="00C6665E"/>
    <w:rsid w:val="00C84DC9"/>
    <w:rsid w:val="00CB427B"/>
    <w:rsid w:val="00CB6A2D"/>
    <w:rsid w:val="00CC4BBD"/>
    <w:rsid w:val="00CF2076"/>
    <w:rsid w:val="00D12AE3"/>
    <w:rsid w:val="00D2703E"/>
    <w:rsid w:val="00D31537"/>
    <w:rsid w:val="00D90158"/>
    <w:rsid w:val="00DA2CA3"/>
    <w:rsid w:val="00DE102C"/>
    <w:rsid w:val="00E00D1B"/>
    <w:rsid w:val="00E01F29"/>
    <w:rsid w:val="00E0437D"/>
    <w:rsid w:val="00E05B88"/>
    <w:rsid w:val="00E46B38"/>
    <w:rsid w:val="00E8188F"/>
    <w:rsid w:val="00E94752"/>
    <w:rsid w:val="00EA10E6"/>
    <w:rsid w:val="00ED3F30"/>
    <w:rsid w:val="00EF3FD9"/>
    <w:rsid w:val="00F03CE2"/>
    <w:rsid w:val="00F263DE"/>
    <w:rsid w:val="00F3189A"/>
    <w:rsid w:val="00F36C83"/>
    <w:rsid w:val="00F36DE8"/>
    <w:rsid w:val="00F45615"/>
    <w:rsid w:val="00F54CDC"/>
    <w:rsid w:val="00F67237"/>
    <w:rsid w:val="00F8359D"/>
    <w:rsid w:val="00FA49F7"/>
    <w:rsid w:val="00FE5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AEBD40-FF55-48B1-80AC-1BA39FB84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C4B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1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1128</Words>
  <Characters>6433</Characters>
  <Application>Microsoft Office Word</Application>
  <DocSecurity>0</DocSecurity>
  <Lines>53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Vladimíra Debnárová</dc:creator>
  <cp:keywords/>
  <dc:description/>
  <cp:lastModifiedBy>Vladimíra Debnárová</cp:lastModifiedBy>
  <cp:revision>29</cp:revision>
  <dcterms:created xsi:type="dcterms:W3CDTF">2019-11-20T11:31:00Z</dcterms:created>
  <dcterms:modified xsi:type="dcterms:W3CDTF">2019-11-20T17:46:00Z</dcterms:modified>
</cp:coreProperties>
</file>